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67C" w:rsidRPr="00993E68" w:rsidRDefault="00A0067C" w:rsidP="00A0067C">
      <w:pPr>
        <w:pStyle w:val="Akti"/>
      </w:pPr>
      <w:bookmarkStart w:id="0" w:name="_GoBack"/>
      <w:bookmarkEnd w:id="0"/>
      <w:r w:rsidRPr="00993E68">
        <w:t>V E N D I M</w:t>
      </w:r>
    </w:p>
    <w:p w:rsidR="00A0067C" w:rsidRPr="00993E68" w:rsidRDefault="00A0067C" w:rsidP="00A0067C">
      <w:pPr>
        <w:pStyle w:val="NumriData"/>
      </w:pPr>
      <w:r w:rsidRPr="00993E68">
        <w:t>Nr.</w:t>
      </w:r>
      <w:r w:rsidR="000253CC">
        <w:t xml:space="preserve"> </w:t>
      </w:r>
      <w:r w:rsidRPr="00993E68">
        <w:t>269, datë 25.5.2000</w:t>
      </w:r>
    </w:p>
    <w:p w:rsidR="00A0067C" w:rsidRPr="00993E68" w:rsidRDefault="00A0067C" w:rsidP="000253CC">
      <w:pPr>
        <w:pStyle w:val="Paragrafi"/>
      </w:pPr>
    </w:p>
    <w:p w:rsidR="00A0067C" w:rsidRPr="00993E68" w:rsidRDefault="00A0067C" w:rsidP="00A0067C">
      <w:pPr>
        <w:pStyle w:val="Titulli"/>
      </w:pPr>
      <w:r w:rsidRPr="00993E68">
        <w:t>PËR NDALIMIN E PËRDORIMIT, MAGAZINIMIT, PRODHIMIT E TË TRANSFERIMIT TË MINAVE KUNDËR PERSONIT DHE SHKATËRRIMIT TË TYRE</w:t>
      </w:r>
    </w:p>
    <w:p w:rsidR="00A0067C" w:rsidRPr="00993E68" w:rsidRDefault="00A0067C" w:rsidP="000253CC">
      <w:pPr>
        <w:pStyle w:val="Paragrafi"/>
      </w:pPr>
    </w:p>
    <w:p w:rsidR="00A0067C" w:rsidRPr="00993E68" w:rsidRDefault="00A0067C" w:rsidP="00A0067C">
      <w:pPr>
        <w:pStyle w:val="BazLigjPropozues"/>
      </w:pPr>
      <w:r w:rsidRPr="00993E68">
        <w:t>Në mbështetje të neneve 100 dhe 122, të Kushtetutës dhe të ligjit nr.8547, datë 11.11.1999, “Për ratifikimin e Konventës “Për ndalimin e përdorimit, magazinimit, prodhimit e të transferimit të minave kundër personit dhe shkatërrimin e tyre”, me propozimin e ministrit të Mbrojtjes, Këshilli i Ministrave</w:t>
      </w:r>
    </w:p>
    <w:p w:rsidR="00A0067C" w:rsidRPr="00993E68" w:rsidRDefault="00A0067C" w:rsidP="00A0067C">
      <w:pPr>
        <w:pStyle w:val="Paragrafi"/>
      </w:pPr>
    </w:p>
    <w:p w:rsidR="00A0067C" w:rsidRPr="00993E68" w:rsidRDefault="00A0067C" w:rsidP="00A0067C">
      <w:pPr>
        <w:pStyle w:val="VENDOSI"/>
      </w:pPr>
      <w:r w:rsidRPr="00993E68">
        <w:t>V E N D O S I:</w:t>
      </w:r>
    </w:p>
    <w:p w:rsidR="00A0067C" w:rsidRPr="00993E68" w:rsidRDefault="00A0067C" w:rsidP="00B817CC">
      <w:pPr>
        <w:pStyle w:val="Paragrafi"/>
      </w:pPr>
    </w:p>
    <w:p w:rsidR="00A0067C" w:rsidRPr="00993E68" w:rsidRDefault="00A0067C" w:rsidP="00A0067C">
      <w:pPr>
        <w:pStyle w:val="Paragrafi"/>
      </w:pPr>
      <w:r w:rsidRPr="00993E68">
        <w:t>1. Në Republikën e Shqipërisë ndalohet përdorimi i të gjitha llojeve të minave kundër personit (MKP).</w:t>
      </w:r>
    </w:p>
    <w:p w:rsidR="00A0067C" w:rsidRPr="00993E68" w:rsidRDefault="00A0067C" w:rsidP="00A0067C">
      <w:pPr>
        <w:pStyle w:val="Paragrafi"/>
      </w:pPr>
      <w:r w:rsidRPr="00993E68">
        <w:t>2. Në Republikën e Shqipërisë ndalohet prodhimi i të gjitha tipeve të minave kundër personit nga subjektet shtetërore dhe private.</w:t>
      </w:r>
    </w:p>
    <w:p w:rsidR="00A0067C" w:rsidRPr="00993E68" w:rsidRDefault="00A0067C" w:rsidP="00A0067C">
      <w:pPr>
        <w:pStyle w:val="Paragrafi"/>
      </w:pPr>
      <w:r w:rsidRPr="00993E68">
        <w:t>3. Ndalohet shitja dhe eksportimi i minave kundër personit.</w:t>
      </w:r>
    </w:p>
    <w:p w:rsidR="00A0067C" w:rsidRPr="00993E68" w:rsidRDefault="00A0067C" w:rsidP="00A0067C">
      <w:pPr>
        <w:pStyle w:val="Paragrafi"/>
      </w:pPr>
      <w:r w:rsidRPr="00993E68">
        <w:t>4. Ministria e Mbrojtjes të heqë nga kompletimi i Forcave të Armatosura të gjitha tipet e minave kundër personit, që ka sot në përdorim.</w:t>
      </w:r>
    </w:p>
    <w:p w:rsidR="00A0067C" w:rsidRPr="00993E68" w:rsidRDefault="00A0067C" w:rsidP="00A0067C">
      <w:pPr>
        <w:pStyle w:val="Paragrafi"/>
      </w:pPr>
      <w:r w:rsidRPr="00993E68">
        <w:t>5. Të asgjesohen të gjitha minat kundër personit, që janë në inventar të Forcave të Armatosura, brenda vitit 2004.</w:t>
      </w:r>
    </w:p>
    <w:p w:rsidR="00A0067C" w:rsidRPr="00993E68" w:rsidRDefault="00A0067C" w:rsidP="00A0067C">
      <w:pPr>
        <w:pStyle w:val="Paragrafi"/>
      </w:pPr>
      <w:r w:rsidRPr="00993E68">
        <w:t>6. Lejohet transferimi i minave kundër personit vetëm për efekt të grumbullimit, me qëllim asgjesimi, sipas programit të miratuar.</w:t>
      </w:r>
    </w:p>
    <w:p w:rsidR="00A0067C" w:rsidRPr="00993E68" w:rsidRDefault="00A0067C" w:rsidP="00A0067C">
      <w:pPr>
        <w:pStyle w:val="Paragrafi"/>
      </w:pPr>
      <w:r w:rsidRPr="00993E68">
        <w:t>7. Të përcaktohen dhe të pastrohen të gjitha sipërfaqet e infektuara me mina në territorin e Republikës së Shqipërisë, brenda vitit 2009.</w:t>
      </w:r>
    </w:p>
    <w:p w:rsidR="00A0067C" w:rsidRPr="00993E68" w:rsidRDefault="00A0067C" w:rsidP="00A0067C">
      <w:pPr>
        <w:pStyle w:val="Paragrafi"/>
      </w:pPr>
      <w:r w:rsidRPr="00993E68">
        <w:t>8. Ministria e Mbrojtjes në mbështetje të pikave 5 dhe 7 të këtij vendimi, të paraqesë në Këshillin e Ministrave, programin dhe efektet financiare të nevojshme për realizimin e këtyre detyrimeve, tre muaj pas hyrjes në fuqi të tij.</w:t>
      </w:r>
    </w:p>
    <w:p w:rsidR="00A0067C" w:rsidRPr="00993E68" w:rsidRDefault="00A0067C" w:rsidP="00A0067C">
      <w:pPr>
        <w:pStyle w:val="Paragrafi"/>
      </w:pPr>
      <w:r w:rsidRPr="00993E68">
        <w:t>9. Ministria e Punëve të Jashtme dhe institucionet e tjera shtetërore, nëpërmjet kontakteve zyrtare me qeveritë e shteteve palë ose jo në konventë, me Organizatën e Kombeve të Bashkuara dhe organizatat joqeveritare të kërkojë, mbështetje financiare dhe teknologjike për realizimin e projekteve të asgjesimit të minave kundër personit, pastrimin e fushave të minuara, si dhe ndihmë për viktimat e minave.</w:t>
      </w:r>
    </w:p>
    <w:p w:rsidR="00A0067C" w:rsidRPr="00993E68" w:rsidRDefault="00A0067C" w:rsidP="00A0067C">
      <w:pPr>
        <w:pStyle w:val="Paragrafi"/>
      </w:pPr>
      <w:r w:rsidRPr="00993E68">
        <w:t>10. Ministria e Mbrojtjes dhe Ministria e Punëve të Jashtme, të bashkëpunojnë ndërmjet tyre në drejtimin e informimit të ndërsjelltë, për zbatimin e programit, dhe kjo e fundit të raportojë në Organizatën e Kombeve të Bashkuara, pranë Sekretariatit të Përgjithshëm, jo më vonë se 30 prilli i çdo viti, për punën që bëhet dhe për problemet që dalin në procesin e zbatimit të programit, sipas përcaktimeve të konventës.</w:t>
      </w:r>
    </w:p>
    <w:p w:rsidR="00A0067C" w:rsidRDefault="00A0067C" w:rsidP="00A0067C">
      <w:pPr>
        <w:pStyle w:val="Paragrafi"/>
      </w:pPr>
      <w:r w:rsidRPr="00993E68">
        <w:t>Ky vendim hyn në fuqi pas botimit në Fletoren Zyrtare.</w:t>
      </w:r>
    </w:p>
    <w:p w:rsidR="00A0067C" w:rsidRPr="00993E68" w:rsidRDefault="00A0067C" w:rsidP="00A0067C">
      <w:pPr>
        <w:pStyle w:val="Paragrafi"/>
      </w:pPr>
    </w:p>
    <w:p w:rsidR="00A0067C" w:rsidRPr="00993E68" w:rsidRDefault="00A0067C" w:rsidP="00A0067C">
      <w:pPr>
        <w:pStyle w:val="Autoriteti"/>
      </w:pPr>
      <w:r w:rsidRPr="00993E68">
        <w:t>KRYEMINISTRI</w:t>
      </w:r>
    </w:p>
    <w:p w:rsidR="00A0784B" w:rsidRPr="007732C8" w:rsidRDefault="00A0067C" w:rsidP="00B66AB8">
      <w:pPr>
        <w:pStyle w:val="AutoritetiEmer"/>
      </w:pPr>
      <w:r w:rsidRPr="00993E6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53CC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067C"/>
    <w:rsid w:val="00A0784B"/>
    <w:rsid w:val="00A246D1"/>
    <w:rsid w:val="00A923BE"/>
    <w:rsid w:val="00AA4D4B"/>
    <w:rsid w:val="00B26C38"/>
    <w:rsid w:val="00B66AB8"/>
    <w:rsid w:val="00B817CC"/>
    <w:rsid w:val="00BB5AB5"/>
    <w:rsid w:val="00BC6B73"/>
    <w:rsid w:val="00C16D4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333381-6B6C-40E2-BA97-9527360B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2019-03-14T10:54:00Z</dcterms:created>
  <dcterms:modified xsi:type="dcterms:W3CDTF">2019-03-14T10:54:00Z</dcterms:modified>
</cp:coreProperties>
</file>