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BDC" w:rsidRPr="00E86BC5" w:rsidRDefault="00E57BDC" w:rsidP="00E57BDC">
      <w:pPr>
        <w:pStyle w:val="Akti"/>
      </w:pPr>
      <w:bookmarkStart w:id="0" w:name="_GoBack"/>
      <w:bookmarkEnd w:id="0"/>
      <w:r w:rsidRPr="00E86BC5">
        <w:t>V E N D I M</w:t>
      </w:r>
    </w:p>
    <w:p w:rsidR="00E57BDC" w:rsidRPr="00E86BC5" w:rsidRDefault="00E57BDC" w:rsidP="00E57BDC">
      <w:pPr>
        <w:pStyle w:val="NumriData"/>
      </w:pPr>
      <w:r w:rsidRPr="00E86BC5">
        <w:t>Nr.</w:t>
      </w:r>
      <w:r w:rsidR="0046518D">
        <w:t xml:space="preserve"> </w:t>
      </w:r>
      <w:r w:rsidRPr="00E86BC5">
        <w:t>278, datë 2.6.2000</w:t>
      </w:r>
    </w:p>
    <w:p w:rsidR="00E57BDC" w:rsidRPr="00E86BC5" w:rsidRDefault="00E57BDC" w:rsidP="0046518D">
      <w:pPr>
        <w:pStyle w:val="Paragrafi"/>
      </w:pPr>
    </w:p>
    <w:p w:rsidR="00E57BDC" w:rsidRPr="00E86BC5" w:rsidRDefault="00E57BDC" w:rsidP="00E57BDC">
      <w:pPr>
        <w:pStyle w:val="Titulli"/>
      </w:pPr>
      <w:r w:rsidRPr="00E86BC5">
        <w:t>PËR KRIJIMIN E INSTITUTIT TË POLICISË SHKENCORE</w:t>
      </w:r>
    </w:p>
    <w:p w:rsidR="00E57BDC" w:rsidRPr="00E86BC5" w:rsidRDefault="00E57BDC" w:rsidP="00545259">
      <w:pPr>
        <w:pStyle w:val="Paragrafi"/>
      </w:pPr>
    </w:p>
    <w:p w:rsidR="00E57BDC" w:rsidRPr="00DF0927" w:rsidRDefault="00E57BDC" w:rsidP="00E57BDC">
      <w:pPr>
        <w:pStyle w:val="BazLigjPropozues"/>
      </w:pPr>
      <w:r w:rsidRPr="00DF0927">
        <w:t>Në mbështetje të nenit 100 të Kushtetutës, të ligjit nr.8533, datë 25.11.1999, “Për Policinë e Shtetit” dhe të ligjit nr.7893, datë 2.12.1994, “Për Shkencën dhe Zhvillimin e Teknologjisë”, me propozimin e ministrit të Rendit Publik, Këshilli i Ministrave</w:t>
      </w:r>
    </w:p>
    <w:p w:rsidR="00E57BDC" w:rsidRPr="00DF0927" w:rsidRDefault="00E57BDC" w:rsidP="00E57BDC">
      <w:pPr>
        <w:pStyle w:val="BazLigjPropozues"/>
      </w:pPr>
    </w:p>
    <w:p w:rsidR="00E57BDC" w:rsidRPr="00E86BC5" w:rsidRDefault="00E57BDC" w:rsidP="00E57BDC">
      <w:pPr>
        <w:pStyle w:val="VENDOSI"/>
      </w:pPr>
      <w:r w:rsidRPr="00E86BC5">
        <w:t>V E N D O S I:</w:t>
      </w:r>
    </w:p>
    <w:p w:rsidR="00E57BDC" w:rsidRPr="00E86BC5" w:rsidRDefault="00E57BDC" w:rsidP="006670A1">
      <w:pPr>
        <w:pStyle w:val="Paragrafi"/>
      </w:pPr>
    </w:p>
    <w:p w:rsidR="00E57BDC" w:rsidRPr="00E86BC5" w:rsidRDefault="00E57BDC" w:rsidP="00E57BDC">
      <w:pPr>
        <w:pStyle w:val="Paragrafi"/>
      </w:pPr>
      <w:r w:rsidRPr="00E86BC5">
        <w:t>1. Në Ministrinë e Rendit Publik mbi bazën e Laboratorit Qendror të Kriminalistikës, krijohet Instituti i Policisë Shkencore. Ai varet nga Drejtori i Përgjithshëm i Policisë së Shtetit.</w:t>
      </w:r>
    </w:p>
    <w:p w:rsidR="00E57BDC" w:rsidRPr="00E86BC5" w:rsidRDefault="00E57BDC" w:rsidP="00E57BDC">
      <w:pPr>
        <w:pStyle w:val="Paragrafi"/>
      </w:pPr>
      <w:r w:rsidRPr="00E86BC5">
        <w:t>2. Objekt i punës së Policisë Shkencore është:</w:t>
      </w:r>
    </w:p>
    <w:p w:rsidR="00E57BDC" w:rsidRPr="00E86BC5" w:rsidRDefault="00E57BDC" w:rsidP="00E57BDC">
      <w:pPr>
        <w:pStyle w:val="Paragrafi"/>
      </w:pPr>
      <w:r w:rsidRPr="00E86BC5">
        <w:t>- Organizimi dhe drejtimi i veprimtarisë së Policisë Shkencore në të gjithë drejtoritë dhe komisariatet e policisë.</w:t>
      </w:r>
    </w:p>
    <w:p w:rsidR="00E57BDC" w:rsidRPr="00E86BC5" w:rsidRDefault="00E57BDC" w:rsidP="00E57BDC">
      <w:pPr>
        <w:pStyle w:val="Paragrafi"/>
      </w:pPr>
      <w:r w:rsidRPr="00E86BC5">
        <w:t>- Kryerja e ekspertimeve kriminalistike dhe kqyrja e vendit të ngjarjes për veprat penale të ndodhura.</w:t>
      </w:r>
    </w:p>
    <w:p w:rsidR="00E57BDC" w:rsidRPr="00E86BC5" w:rsidRDefault="00E57BDC" w:rsidP="00E57BDC">
      <w:pPr>
        <w:pStyle w:val="Paragrafi"/>
      </w:pPr>
      <w:r w:rsidRPr="00E86BC5">
        <w:t>- Puna kërkimore shkencore në aplikimin e metodave të reja shkencore në fushën e kriminalistikës.</w:t>
      </w:r>
    </w:p>
    <w:p w:rsidR="00E57BDC" w:rsidRPr="00E86BC5" w:rsidRDefault="00E57BDC" w:rsidP="00E57BDC">
      <w:pPr>
        <w:pStyle w:val="Paragrafi"/>
      </w:pPr>
      <w:r w:rsidRPr="00E86BC5">
        <w:t>- Përgatitja e kualifikimi i specialistëve të policisë shkencore.</w:t>
      </w:r>
    </w:p>
    <w:p w:rsidR="00E57BDC" w:rsidRPr="00E86BC5" w:rsidRDefault="00E57BDC" w:rsidP="00E57BDC">
      <w:pPr>
        <w:pStyle w:val="Paragrafi"/>
      </w:pPr>
      <w:r w:rsidRPr="00E86BC5">
        <w:t>3. Instituti i Policisë Shkencore kryen veprime edhe me kërkesën e organeve të drejtësisë, institucioneve të ndryshme, si dhe për personat juridikë e fizikë, kundrejt pagesës sipas tarifave të përcaktuara me akte të veçanta.</w:t>
      </w:r>
    </w:p>
    <w:p w:rsidR="00E57BDC" w:rsidRPr="00E86BC5" w:rsidRDefault="00E57BDC" w:rsidP="00E57BDC">
      <w:pPr>
        <w:pStyle w:val="Paragrafi"/>
      </w:pPr>
      <w:r w:rsidRPr="00E86BC5">
        <w:t>4. Të ardhurat e krijuara nga kryerja e ekspertimeve kriminalistike ndaj të tretëve do të administrohen nga Instituti i Policisë Shkencore, sipas kritereve të përcaktuara në vendimin nr.424, datë 9.7.1998, të Këshillit të Ministrave, “Për krijimin dhe administrimin e të ardhurave që krijojnë institucionet buxhetore”.</w:t>
      </w:r>
    </w:p>
    <w:p w:rsidR="00E57BDC" w:rsidRPr="00E86BC5" w:rsidRDefault="00E57BDC" w:rsidP="00E57BDC">
      <w:pPr>
        <w:pStyle w:val="Paragrafi"/>
      </w:pPr>
      <w:r w:rsidRPr="00E86BC5">
        <w:t>5. Struktura dhe organika e Institutit të Policisë Shkencore përcaktohen nga ministri i Rendit Publik, ndërsa efektet financiare që do të shërbejnë për veprimtarinë dhe funksionimin e këtij instituti të përballohen nga buxheti i Ministrisë së Rendit Publik për vitin 2000.</w:t>
      </w:r>
    </w:p>
    <w:p w:rsidR="00E57BDC" w:rsidRPr="00E86BC5" w:rsidRDefault="00E57BDC" w:rsidP="00E57BDC">
      <w:pPr>
        <w:pStyle w:val="Paragrafi"/>
      </w:pPr>
      <w:r w:rsidRPr="00E86BC5">
        <w:t>6. Ngarkohet Ministria e Rendit Publik të marrë masa për zbatimin e këtij vendimi dhe nxjerrjen e akteve përkatëse që do të rregullojnë veprimtarinë e këtij Instituti.</w:t>
      </w:r>
    </w:p>
    <w:p w:rsidR="00E57BDC" w:rsidRDefault="00E57BDC" w:rsidP="00E57BDC">
      <w:pPr>
        <w:pStyle w:val="Paragrafi"/>
      </w:pPr>
      <w:r w:rsidRPr="00E86BC5">
        <w:t>Ky vendim hyn në fuqi pas botimit në Fletoren Zyrtare</w:t>
      </w:r>
    </w:p>
    <w:p w:rsidR="00E57BDC" w:rsidRPr="00E86BC5" w:rsidRDefault="00E57BDC" w:rsidP="00E57BDC">
      <w:pPr>
        <w:pStyle w:val="Paragrafi"/>
      </w:pPr>
    </w:p>
    <w:p w:rsidR="00E57BDC" w:rsidRPr="00E86BC5" w:rsidRDefault="00E57BDC" w:rsidP="00E57BDC">
      <w:pPr>
        <w:pStyle w:val="Autoriteti"/>
      </w:pPr>
      <w:r w:rsidRPr="00E86BC5">
        <w:t>KRYEMINISTRI</w:t>
      </w:r>
    </w:p>
    <w:p w:rsidR="00A0784B" w:rsidRPr="007732C8" w:rsidRDefault="00E57BDC" w:rsidP="00533A3E">
      <w:pPr>
        <w:pStyle w:val="AutoritetiEmer"/>
      </w:pPr>
      <w:r w:rsidRPr="00E86BC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6518D"/>
    <w:rsid w:val="00470F9C"/>
    <w:rsid w:val="0050367C"/>
    <w:rsid w:val="00504A56"/>
    <w:rsid w:val="00507AF2"/>
    <w:rsid w:val="00533A3E"/>
    <w:rsid w:val="00543147"/>
    <w:rsid w:val="00545117"/>
    <w:rsid w:val="00545259"/>
    <w:rsid w:val="0058563C"/>
    <w:rsid w:val="005A53C5"/>
    <w:rsid w:val="005D4BA8"/>
    <w:rsid w:val="006670A1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8612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57BDC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C2174C-6ACA-4BEE-AAC0-F0F8A851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2019-03-14T10:54:00Z</dcterms:created>
  <dcterms:modified xsi:type="dcterms:W3CDTF">2019-03-14T10:54:00Z</dcterms:modified>
</cp:coreProperties>
</file>