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FDA" w:rsidRPr="00E86BC5" w:rsidRDefault="001D6FDA" w:rsidP="001D6FDA">
      <w:pPr>
        <w:pStyle w:val="Akti"/>
      </w:pPr>
      <w:bookmarkStart w:id="0" w:name="_GoBack"/>
      <w:bookmarkEnd w:id="0"/>
      <w:r w:rsidRPr="00E86BC5">
        <w:t>V E N D I M</w:t>
      </w:r>
    </w:p>
    <w:p w:rsidR="001D6FDA" w:rsidRPr="00E86BC5" w:rsidRDefault="001D6FDA" w:rsidP="001D6FDA">
      <w:pPr>
        <w:pStyle w:val="NumriData"/>
      </w:pPr>
      <w:r w:rsidRPr="00E86BC5">
        <w:t>Nr.</w:t>
      </w:r>
      <w:r w:rsidR="00656E87">
        <w:t xml:space="preserve"> </w:t>
      </w:r>
      <w:r w:rsidRPr="00E86BC5">
        <w:t>284, datë 2.6.2000</w:t>
      </w:r>
    </w:p>
    <w:p w:rsidR="001D6FDA" w:rsidRPr="00E86BC5" w:rsidRDefault="001D6FDA" w:rsidP="00656E87">
      <w:pPr>
        <w:pStyle w:val="Paragrafi"/>
      </w:pPr>
    </w:p>
    <w:p w:rsidR="001D6FDA" w:rsidRPr="00E86BC5" w:rsidRDefault="001D6FDA" w:rsidP="001D6FDA">
      <w:pPr>
        <w:pStyle w:val="Titulli"/>
      </w:pPr>
      <w:r w:rsidRPr="00E86BC5">
        <w:t>PËR NJË NDRYSHIM NË VENDIMIN E KËSHILLIT TË MINISTRAVE NR.393, DATË 3.9.1992, “PËR PAGAT E PUNONJËSVE TË INSTITUCIONEVE BUXHETORE”</w:t>
      </w:r>
    </w:p>
    <w:p w:rsidR="001D6FDA" w:rsidRPr="00E86BC5" w:rsidRDefault="001D6FDA" w:rsidP="00E07F95">
      <w:pPr>
        <w:pStyle w:val="Paragrafi"/>
      </w:pPr>
    </w:p>
    <w:p w:rsidR="001D6FDA" w:rsidRPr="00E86BC5" w:rsidRDefault="001D6FDA" w:rsidP="001D6FDA">
      <w:pPr>
        <w:pStyle w:val="BazLigjPropozues"/>
      </w:pPr>
      <w:r w:rsidRPr="00E86BC5">
        <w:t>Në mbështetje të nenit 100 të Kushtetutës, të nenit 6, të ligjit nr.8487, datë 13.5.1999, “Për kompetencat për caktimin e pagave të punës”, me propozimin e ministrit të Shtetit pranë Kryeministrit dhe ministrit të Shëndetësisë, Këshilli i Ministrave</w:t>
      </w:r>
    </w:p>
    <w:p w:rsidR="001D6FDA" w:rsidRPr="00E86BC5" w:rsidRDefault="001D6FDA" w:rsidP="001D6FDA">
      <w:pPr>
        <w:pStyle w:val="BazLigjPropozues"/>
      </w:pPr>
    </w:p>
    <w:p w:rsidR="001D6FDA" w:rsidRPr="00E86BC5" w:rsidRDefault="001D6FDA" w:rsidP="001D6FDA">
      <w:pPr>
        <w:pStyle w:val="VENDOSI"/>
      </w:pPr>
      <w:r w:rsidRPr="00E86BC5">
        <w:t>V E N D O S I:</w:t>
      </w:r>
    </w:p>
    <w:p w:rsidR="001D6FDA" w:rsidRPr="00E86BC5" w:rsidRDefault="001D6FDA" w:rsidP="001D6FDA">
      <w:pPr>
        <w:pStyle w:val="Paragrafi"/>
      </w:pPr>
    </w:p>
    <w:p w:rsidR="001D6FDA" w:rsidRPr="00E86BC5" w:rsidRDefault="001D6FDA" w:rsidP="001D6FDA">
      <w:pPr>
        <w:pStyle w:val="Paragrafi"/>
      </w:pPr>
      <w:r w:rsidRPr="00E86BC5">
        <w:t>Në vendimin e Këshillit të Ministrave nr.393, datë 3.9.1992, bëhen këto ndryshime:</w:t>
      </w:r>
    </w:p>
    <w:p w:rsidR="001D6FDA" w:rsidRPr="00E86BC5" w:rsidRDefault="001D6FDA" w:rsidP="001D6FDA">
      <w:pPr>
        <w:pStyle w:val="Paragrafi"/>
      </w:pPr>
      <w:r w:rsidRPr="00E86BC5">
        <w:t>1. Në lidhjen nr.1, “Renditja e funksioneve sipas klasifikimit”:</w:t>
      </w:r>
    </w:p>
    <w:p w:rsidR="001D6FDA" w:rsidRPr="00E86BC5" w:rsidRDefault="001D6FDA" w:rsidP="001D6FDA">
      <w:pPr>
        <w:pStyle w:val="Paragrafi"/>
      </w:pPr>
      <w:r w:rsidRPr="00E86BC5">
        <w:t>- në germën A5, shtohet emërtimi “Kryetar i Akademisë së Shkencave” dhe</w:t>
      </w:r>
    </w:p>
    <w:p w:rsidR="001D6FDA" w:rsidRPr="00E86BC5" w:rsidRDefault="001D6FDA" w:rsidP="001D6FDA">
      <w:pPr>
        <w:pStyle w:val="Paragrafi"/>
      </w:pPr>
      <w:r w:rsidRPr="00E86BC5">
        <w:t>- në germën A12, shtohen emërtimet “Zëvendëskryetar i Akademisë së Shkencave” dhe “Sekretar shkencor i Akademisë së Shkencave”.</w:t>
      </w:r>
    </w:p>
    <w:p w:rsidR="001D6FDA" w:rsidRPr="00E86BC5" w:rsidRDefault="001D6FDA" w:rsidP="001D6FDA">
      <w:pPr>
        <w:pStyle w:val="Paragrafi"/>
      </w:pPr>
      <w:r w:rsidRPr="00E86BC5">
        <w:t>2. Në lidhjen II-8, “Niveli i pagave për punonjësit e Akademisë së Shkencave”, përkatësisht pikat 1 e 2 ndryshojnë si vijon:</w:t>
      </w:r>
    </w:p>
    <w:p w:rsidR="001D6FDA" w:rsidRPr="00E86BC5" w:rsidRDefault="001D6FDA" w:rsidP="001D6FDA">
      <w:pPr>
        <w:pStyle w:val="Paragrafi"/>
      </w:pPr>
      <w:r w:rsidRPr="00E86BC5">
        <w:t xml:space="preserve">- Kryetar </w:t>
      </w:r>
      <w:r w:rsidR="0053258B">
        <w:tab/>
      </w:r>
      <w:r w:rsidR="0053258B">
        <w:tab/>
      </w:r>
      <w:r w:rsidR="0053258B">
        <w:tab/>
      </w:r>
      <w:r w:rsidR="0053258B">
        <w:tab/>
      </w:r>
      <w:r w:rsidR="0053258B">
        <w:tab/>
      </w:r>
      <w:r w:rsidRPr="00E86BC5">
        <w:t>A5</w:t>
      </w:r>
    </w:p>
    <w:p w:rsidR="001D6FDA" w:rsidRPr="00E86BC5" w:rsidRDefault="001D6FDA" w:rsidP="001D6FDA">
      <w:pPr>
        <w:pStyle w:val="Paragrafi"/>
      </w:pPr>
      <w:r w:rsidRPr="00E86BC5">
        <w:t>- Zëvendëskryetar, sekretar shkencor</w:t>
      </w:r>
      <w:r w:rsidR="0053258B">
        <w:tab/>
      </w:r>
      <w:r w:rsidR="0053258B">
        <w:tab/>
      </w:r>
      <w:r w:rsidRPr="00E86BC5">
        <w:t>A12</w:t>
      </w:r>
    </w:p>
    <w:p w:rsidR="001D6FDA" w:rsidRPr="00E86BC5" w:rsidRDefault="001D6FDA" w:rsidP="001D6FDA">
      <w:pPr>
        <w:pStyle w:val="Paragrafi"/>
      </w:pPr>
      <w:r w:rsidRPr="00E86BC5">
        <w:t>3. Efektet financiare të këtij vendimi përballohen nga buxheti i Akademisë së Shkencave.</w:t>
      </w:r>
    </w:p>
    <w:p w:rsidR="001D6FDA" w:rsidRPr="00E86BC5" w:rsidRDefault="001D6FDA" w:rsidP="001D6FDA">
      <w:pPr>
        <w:pStyle w:val="Paragrafi"/>
      </w:pPr>
      <w:r w:rsidRPr="00E86BC5">
        <w:t>4. Në lidhjen II/A, pika 2, “shtesa të tjera”, pas shkronjës “c”, shtohet shkronja “c/1”, me këtë përmbajtje:</w:t>
      </w:r>
    </w:p>
    <w:p w:rsidR="001D6FDA" w:rsidRPr="00E86BC5" w:rsidRDefault="001D6FDA" w:rsidP="001D6FDA">
      <w:pPr>
        <w:pStyle w:val="Paragrafi"/>
      </w:pPr>
      <w:r w:rsidRPr="00E86BC5">
        <w:t>“Punonjësve, të cilët punojnë me të sëmurët psiqikë e me të meta mendore, u jepet shtesë në masën 15-20 për qind mbi pagën bazë mujore, sipas përcaktimit që do të bëjë ministri i Shëndetësisë.”.</w:t>
      </w:r>
    </w:p>
    <w:p w:rsidR="001D6FDA" w:rsidRPr="00E86BC5" w:rsidRDefault="001D6FDA" w:rsidP="001D6FDA">
      <w:pPr>
        <w:pStyle w:val="Paragrafi"/>
      </w:pPr>
      <w:r w:rsidRPr="00E86BC5">
        <w:t>5. Efektet financiare, që rrjedhin nga zbatimi i këtij vendimi, përballohen nga buxheti i vitit 2000, i miratuar për Ministrinë e Shëndetësisë.</w:t>
      </w:r>
    </w:p>
    <w:p w:rsidR="001D6FDA" w:rsidRDefault="001D6FDA" w:rsidP="001D6FDA">
      <w:pPr>
        <w:pStyle w:val="Paragrafi"/>
      </w:pPr>
      <w:r w:rsidRPr="00E86BC5">
        <w:t>Ky vendim hyn në fuqi pas botimit në Fletoren Zyrtare.</w:t>
      </w:r>
    </w:p>
    <w:p w:rsidR="001D6FDA" w:rsidRPr="00E86BC5" w:rsidRDefault="001D6FDA" w:rsidP="001D6FDA">
      <w:pPr>
        <w:pStyle w:val="Paragrafi"/>
      </w:pPr>
    </w:p>
    <w:p w:rsidR="001D6FDA" w:rsidRPr="00E86BC5" w:rsidRDefault="001D6FDA" w:rsidP="001D6FDA">
      <w:pPr>
        <w:pStyle w:val="Autoriteti"/>
      </w:pPr>
      <w:r w:rsidRPr="00E86BC5">
        <w:t>KRYEMINISTRI</w:t>
      </w:r>
    </w:p>
    <w:p w:rsidR="00A0784B" w:rsidRPr="007732C8" w:rsidRDefault="001D6FDA" w:rsidP="00106272">
      <w:pPr>
        <w:pStyle w:val="AutoritetiEmer"/>
      </w:pPr>
      <w:r w:rsidRPr="00E86BC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06272"/>
    <w:rsid w:val="00134ADF"/>
    <w:rsid w:val="00187855"/>
    <w:rsid w:val="001A58B2"/>
    <w:rsid w:val="001C7978"/>
    <w:rsid w:val="001D6FDA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120B8"/>
    <w:rsid w:val="0053258B"/>
    <w:rsid w:val="00543147"/>
    <w:rsid w:val="00545117"/>
    <w:rsid w:val="0058563C"/>
    <w:rsid w:val="005A53C5"/>
    <w:rsid w:val="005D4BA8"/>
    <w:rsid w:val="00656E87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07F95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0E9F6B-07A1-475F-9227-F5F83693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2019-03-14T10:54:00Z</dcterms:created>
  <dcterms:modified xsi:type="dcterms:W3CDTF">2019-03-14T10:54:00Z</dcterms:modified>
</cp:coreProperties>
</file>