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B80" w:rsidRPr="00E86BC5" w:rsidRDefault="00BF7B80" w:rsidP="00BF7B80">
      <w:pPr>
        <w:pStyle w:val="Akti"/>
      </w:pPr>
      <w:bookmarkStart w:id="0" w:name="_GoBack"/>
      <w:bookmarkEnd w:id="0"/>
      <w:r w:rsidRPr="00E86BC5">
        <w:t>V E N D I M</w:t>
      </w:r>
    </w:p>
    <w:p w:rsidR="00BF7B80" w:rsidRPr="00E86BC5" w:rsidRDefault="00BF7B80" w:rsidP="00BF7B80">
      <w:pPr>
        <w:pStyle w:val="NumriData"/>
      </w:pPr>
      <w:r w:rsidRPr="00E86BC5">
        <w:t>Nr.</w:t>
      </w:r>
      <w:r w:rsidR="006653CE">
        <w:t xml:space="preserve"> </w:t>
      </w:r>
      <w:r w:rsidRPr="00E86BC5">
        <w:t>306, datë 13.6.2000</w:t>
      </w:r>
    </w:p>
    <w:p w:rsidR="00BF7B80" w:rsidRPr="00E86BC5" w:rsidRDefault="00BF7B80" w:rsidP="00BF7B80">
      <w:pPr>
        <w:pStyle w:val="Paragrafi"/>
      </w:pPr>
    </w:p>
    <w:p w:rsidR="00BF7B80" w:rsidRPr="00E86BC5" w:rsidRDefault="00BF7B80" w:rsidP="00BF7B80">
      <w:pPr>
        <w:pStyle w:val="Titulli"/>
      </w:pPr>
      <w:r w:rsidRPr="00E86BC5">
        <w:t>PËR DISIPLINËN NË SHËRBIMIN CIVIL</w:t>
      </w:r>
    </w:p>
    <w:p w:rsidR="00BF7B80" w:rsidRPr="00E86BC5" w:rsidRDefault="00BF7B80" w:rsidP="00BF7B80">
      <w:pPr>
        <w:pStyle w:val="Paragrafi"/>
      </w:pPr>
    </w:p>
    <w:p w:rsidR="00BF7B80" w:rsidRPr="00E86BC5" w:rsidRDefault="00BF7B80" w:rsidP="00BF7B80">
      <w:pPr>
        <w:pStyle w:val="BazLigjPropozues"/>
      </w:pPr>
      <w:r w:rsidRPr="00E86BC5">
        <w:t>Në mbështetje të nenit 100 të Kushtetutës dhe të neneve 19, 25 dhe 29, të ligjit nr.8549, datë 11.11.1999, “Për statusin e nëpunësit civil”, me propozimin e Kryeministrit, Këshilli i Ministrave</w:t>
      </w:r>
    </w:p>
    <w:p w:rsidR="00BF7B80" w:rsidRPr="00E86BC5" w:rsidRDefault="00BF7B80" w:rsidP="00BF7B80">
      <w:pPr>
        <w:pStyle w:val="Paragrafi"/>
      </w:pPr>
    </w:p>
    <w:p w:rsidR="00BF7B80" w:rsidRPr="00E86BC5" w:rsidRDefault="00BF7B80" w:rsidP="00BF7B80">
      <w:pPr>
        <w:pStyle w:val="VENDOSI"/>
      </w:pPr>
      <w:r w:rsidRPr="00E86BC5">
        <w:t>V E N D O S I:</w:t>
      </w:r>
    </w:p>
    <w:p w:rsidR="00BF7B80" w:rsidRPr="00E86BC5" w:rsidRDefault="00BF7B80" w:rsidP="006653CE">
      <w:pPr>
        <w:pStyle w:val="Paragrafi"/>
      </w:pPr>
    </w:p>
    <w:p w:rsidR="00BF7B80" w:rsidRPr="00E86BC5" w:rsidRDefault="00BF7B80" w:rsidP="00BF7B80">
      <w:pPr>
        <w:pStyle w:val="Paragrafi"/>
      </w:pPr>
      <w:r w:rsidRPr="00E86BC5">
        <w:t>1.</w:t>
      </w:r>
      <w:r w:rsidR="00836E01">
        <w:t xml:space="preserve"> </w:t>
      </w:r>
      <w:r w:rsidRPr="00E86BC5">
        <w:t>Janë shkelje disiplinore:</w:t>
      </w:r>
    </w:p>
    <w:p w:rsidR="00BF7B80" w:rsidRPr="00E86BC5" w:rsidRDefault="00BF7B80" w:rsidP="00BF7B80">
      <w:pPr>
        <w:pStyle w:val="Paragrafi"/>
      </w:pPr>
      <w:r w:rsidRPr="00E86BC5">
        <w:t>a) Mosrespektimi i përsëritur i kohës dhe i orarit të punës.</w:t>
      </w:r>
    </w:p>
    <w:p w:rsidR="00BF7B80" w:rsidRPr="00E86BC5" w:rsidRDefault="00BF7B80" w:rsidP="00BF7B80">
      <w:pPr>
        <w:pStyle w:val="Paragrafi"/>
      </w:pPr>
      <w:r w:rsidRPr="00E86BC5">
        <w:t>b) Moskryerja e detyrave, apo mosrespektimi i përsëritur i afateve të caktuara për kryerjen e detyrave.</w:t>
      </w:r>
    </w:p>
    <w:p w:rsidR="00BF7B80" w:rsidRPr="00E86BC5" w:rsidRDefault="00BF7B80" w:rsidP="00BF7B80">
      <w:pPr>
        <w:pStyle w:val="Paragrafi"/>
      </w:pPr>
      <w:r w:rsidRPr="00E86BC5">
        <w:t>c) Sjellja e parregullt, gjatë kohës së punës, me eprorët, me kolegët, me varësit dhe me publikun.</w:t>
      </w:r>
    </w:p>
    <w:p w:rsidR="00BF7B80" w:rsidRPr="00E86BC5" w:rsidRDefault="00BF7B80" w:rsidP="00BF7B80">
      <w:pPr>
        <w:pStyle w:val="Paragrafi"/>
      </w:pPr>
      <w:r w:rsidRPr="00E86BC5">
        <w:t>ç) Dëmtimi i pronës shtetërore, përdorimi i saj jashtë përcaktimit zyrtar, krijimi pa shkaqe të pranueshme i mundësisë për dëmtim apo keqpërdorimi i pronës shtetërore.</w:t>
      </w:r>
    </w:p>
    <w:p w:rsidR="00BF7B80" w:rsidRPr="00E86BC5" w:rsidRDefault="00BF7B80" w:rsidP="00BF7B80">
      <w:pPr>
        <w:pStyle w:val="Paragrafi"/>
      </w:pPr>
      <w:r w:rsidRPr="00E86BC5">
        <w:t>d) Kryerja, brenda apo jashtë kohës së punës, të veprimeve, që ulin ose cënojnë figurën e nëpunësit civil, institucionin apo shërbimin civil në tërësi.</w:t>
      </w:r>
    </w:p>
    <w:p w:rsidR="00BF7B80" w:rsidRPr="00E86BC5" w:rsidRDefault="00BF7B80" w:rsidP="00BF7B80">
      <w:pPr>
        <w:pStyle w:val="Paragrafi"/>
      </w:pPr>
      <w:r w:rsidRPr="00E86BC5">
        <w:t>dh) Kryerja e punëve apo veprimtarive, të cilat cënojnë interesat e detyrës zyrtare ose që pengojnë përmbushjen e saj.</w:t>
      </w:r>
    </w:p>
    <w:p w:rsidR="00BF7B80" w:rsidRPr="00E86BC5" w:rsidRDefault="00BF7B80" w:rsidP="00BF7B80">
      <w:pPr>
        <w:pStyle w:val="Paragrafi"/>
      </w:pPr>
      <w:r w:rsidRPr="00E86BC5">
        <w:t>e) Shkelja e rregullave të etikës së shërbimit civil.</w:t>
      </w:r>
    </w:p>
    <w:p w:rsidR="00BF7B80" w:rsidRPr="00E86BC5" w:rsidRDefault="00BF7B80" w:rsidP="00BF7B80">
      <w:pPr>
        <w:pStyle w:val="Paragrafi"/>
      </w:pPr>
      <w:r w:rsidRPr="00E86BC5">
        <w:t>ë) Moszbatimi i dispozitave ligjore në përmbushjen e detyrave funksionale.</w:t>
      </w:r>
    </w:p>
    <w:p w:rsidR="00BF7B80" w:rsidRPr="00E86BC5" w:rsidRDefault="00BF7B80" w:rsidP="00BF7B80">
      <w:pPr>
        <w:pStyle w:val="Paragrafi"/>
      </w:pPr>
      <w:r w:rsidRPr="00E86BC5">
        <w:t>f) Shkelja e rregullave të përcaktuara për ruajtjen e sekretit shtetëror apo të mirëbesimit për të dhënat, të renditura si të tilla;</w:t>
      </w:r>
    </w:p>
    <w:p w:rsidR="00BF7B80" w:rsidRPr="00E86BC5" w:rsidRDefault="00BF7B80" w:rsidP="00BF7B80">
      <w:pPr>
        <w:pStyle w:val="Paragrafi"/>
      </w:pPr>
      <w:r w:rsidRPr="00E86BC5">
        <w:t>g) Shprehja e mendimeve apo kryerja e veprimtarive publike me karakter partiak në rolin e nëpunësit civil ose gjatë orarit të punës.</w:t>
      </w:r>
    </w:p>
    <w:p w:rsidR="00BF7B80" w:rsidRPr="00E86BC5" w:rsidRDefault="00BF7B80" w:rsidP="00BF7B80">
      <w:pPr>
        <w:pStyle w:val="Paragrafi"/>
      </w:pPr>
      <w:r w:rsidRPr="00E86BC5">
        <w:t>gj) Mosrespektimi i detyrave të tjera, të parashikuara në nenin 19, të ligjit nr.8549, datë 11.11.1999, “Për statusin e nëpunësit civil”.</w:t>
      </w:r>
    </w:p>
    <w:p w:rsidR="00BF7B80" w:rsidRPr="00E86BC5" w:rsidRDefault="00BF7B80" w:rsidP="00BF7B80">
      <w:pPr>
        <w:pStyle w:val="Paragrafi"/>
      </w:pPr>
      <w:r w:rsidRPr="00E86BC5">
        <w:t>2. Ecuria disiplinore fillon nga eprori i drejtpërdrejtë i nëpunësit civil, me vetveprimin e drejtpërdrejtë të eprorit ose me kërkesën drejtuar atij, nga çdo organ apo person i interesuar.</w:t>
      </w:r>
    </w:p>
    <w:p w:rsidR="00BF7B80" w:rsidRPr="00E86BC5" w:rsidRDefault="00BF7B80" w:rsidP="00BF7B80">
      <w:pPr>
        <w:pStyle w:val="Paragrafi"/>
      </w:pPr>
      <w:r w:rsidRPr="00E86BC5">
        <w:t>3. Kërkesa duhet të plotësojë këto kushte:</w:t>
      </w:r>
    </w:p>
    <w:p w:rsidR="00BF7B80" w:rsidRPr="00E86BC5" w:rsidRDefault="00BF7B80" w:rsidP="00BF7B80">
      <w:pPr>
        <w:pStyle w:val="Paragrafi"/>
      </w:pPr>
      <w:r w:rsidRPr="00E86BC5">
        <w:t>a) Të jetë me shkrim;</w:t>
      </w:r>
    </w:p>
    <w:p w:rsidR="00BF7B80" w:rsidRPr="00E86BC5" w:rsidRDefault="00BF7B80" w:rsidP="00BF7B80">
      <w:pPr>
        <w:pStyle w:val="Paragrafi"/>
      </w:pPr>
      <w:r w:rsidRPr="00E86BC5">
        <w:t>b) Të identifikojë nëpunësin civil, i cili pretendohet se ka kryer shkeljen disiplinore;</w:t>
      </w:r>
    </w:p>
    <w:p w:rsidR="00BF7B80" w:rsidRPr="00E86BC5" w:rsidRDefault="00BF7B80" w:rsidP="00BF7B80">
      <w:pPr>
        <w:pStyle w:val="Paragrafi"/>
      </w:pPr>
      <w:r w:rsidRPr="00E86BC5">
        <w:t>c) Të përcaktojë veprimin konkret, që pretendohet se përbën shkelje disiplinore dhe rrethanat e kryerjes së tij.</w:t>
      </w:r>
    </w:p>
    <w:p w:rsidR="00BF7B80" w:rsidRPr="00E86BC5" w:rsidRDefault="00BF7B80" w:rsidP="00BF7B80">
      <w:pPr>
        <w:pStyle w:val="Paragrafi"/>
      </w:pPr>
      <w:r w:rsidRPr="00E86BC5">
        <w:t>4. Kur eprori i drejtpërdrejtë vendos fillimin e ecurisë disiplinore njofton menjëherë, me shkrim, nëpunësin civil;</w:t>
      </w:r>
    </w:p>
    <w:p w:rsidR="00BF7B80" w:rsidRPr="00E86BC5" w:rsidRDefault="00BF7B80" w:rsidP="00BF7B80">
      <w:pPr>
        <w:pStyle w:val="Paragrafi"/>
      </w:pPr>
      <w:r w:rsidRPr="00E86BC5">
        <w:t>a) për të drejtën që ai ka, për të paraqitur me shkrim sqarimet e tij rreth shkeljes së pretenduar, afatin deri kur duhet të paraqitet ky sqarim;</w:t>
      </w:r>
    </w:p>
    <w:p w:rsidR="00BF7B80" w:rsidRPr="00E86BC5" w:rsidRDefault="00BF7B80" w:rsidP="00BF7B80">
      <w:pPr>
        <w:pStyle w:val="Paragrafi"/>
      </w:pPr>
      <w:r w:rsidRPr="00E86BC5">
        <w:t>b) për të drejtën që ai ka të dëgjohet, ai vetë apo me përfaqësues ligjor, dhe për të paraqitur dëshmitarë;</w:t>
      </w:r>
    </w:p>
    <w:p w:rsidR="00BF7B80" w:rsidRPr="00E86BC5" w:rsidRDefault="00BF7B80" w:rsidP="00BF7B80">
      <w:pPr>
        <w:pStyle w:val="Paragrafi"/>
      </w:pPr>
      <w:r w:rsidRPr="00E86BC5">
        <w:t>c) për datën kur do të shqyrtohet shkelja e pretenduar. Kjo datë nuk mund të caktohet, më vonë se 8 ditë, nga marrja e njoftimit.</w:t>
      </w:r>
    </w:p>
    <w:p w:rsidR="00BF7B80" w:rsidRPr="00E86BC5" w:rsidRDefault="00BF7B80" w:rsidP="00BF7B80">
      <w:pPr>
        <w:pStyle w:val="Paragrafi"/>
      </w:pPr>
      <w:r w:rsidRPr="00E86BC5">
        <w:t>5. Eprori i drejtpërdrejtë, nëse e çmon të arsyeshme, mund të ftojë, në ditën e caktuar për shqyrtimin e shkeljes, dëshmitarë, për  të sjellë fakte rreth çështjes. Nëpunësi dhe përfaqësuesi i tij kanë të drejtë të jenë të pranishëm kur dëshmitarët sjellin fakte dhe t’i pyesin ata për faktet e sjella prej tyre.</w:t>
      </w:r>
    </w:p>
    <w:p w:rsidR="00BF7B80" w:rsidRPr="00E86BC5" w:rsidRDefault="00BF7B80" w:rsidP="00BF7B80">
      <w:pPr>
        <w:pStyle w:val="Paragrafi"/>
      </w:pPr>
      <w:r w:rsidRPr="00E86BC5">
        <w:t>6. Masa disiplinore quhet e përshtatshme, vetëm nëse është në përputhje me shkeljen disiplinore. Në përcaktimin e masave disiplinore merren parasysh shkaqet dhe rëndësia e shkeljes disiplinore, shkalla e fajësisë, rrethanat në të cilat është kryer shkelja, pasojat e shkeljes, rezultatet e vlerësimit individual, sjellja e përgjithshme në kryerjen e detyrave, si dhe nëse ka marrë masa disiplinore të mëparshme, të cilat nuk janë shlyer në kushtet e nenit 25, të ligjit nr.8549, datë 11.11.1999, “Për statusin e nëpunësit civil.”.</w:t>
      </w:r>
    </w:p>
    <w:p w:rsidR="00BF7B80" w:rsidRPr="00E86BC5" w:rsidRDefault="00BF7B80" w:rsidP="00BF7B80">
      <w:pPr>
        <w:pStyle w:val="Paragrafi"/>
      </w:pPr>
      <w:r w:rsidRPr="00E86BC5">
        <w:lastRenderedPageBreak/>
        <w:t>7. Pasi shqyrton çështjen, sipas rregullave të pikave 5 dhe 6 të këtij vendimi, dhe pasi dëgjon nëpunësin përkatës a përfaqësuesin ligjor apo vë në dukje me shkrim, mosparaqitjen e tij, megjithëse nëpunësi ka marrë dijeni kundrejt konfirmimit, eprori i drejtpërdrejtë vendos:</w:t>
      </w:r>
    </w:p>
    <w:p w:rsidR="00BF7B80" w:rsidRPr="00E86BC5" w:rsidRDefault="00BF7B80" w:rsidP="00BF7B80">
      <w:pPr>
        <w:pStyle w:val="Paragrafi"/>
      </w:pPr>
      <w:r w:rsidRPr="00E86BC5">
        <w:t>a) marrjen e një mase disiplinore, kur vëren se ka patur shkelje disiplinore.</w:t>
      </w:r>
    </w:p>
    <w:p w:rsidR="00BF7B80" w:rsidRPr="00E86BC5" w:rsidRDefault="00BF7B80" w:rsidP="00BF7B80">
      <w:pPr>
        <w:pStyle w:val="Paragrafi"/>
      </w:pPr>
      <w:r w:rsidRPr="00E86BC5">
        <w:t>b) ndërprerjen e ecurisë disiplinore, në rast kur vëren se:</w:t>
      </w:r>
    </w:p>
    <w:p w:rsidR="00BF7B80" w:rsidRPr="00E86BC5" w:rsidRDefault="00BF7B80" w:rsidP="00BF7B80">
      <w:pPr>
        <w:pStyle w:val="Paragrafi"/>
      </w:pPr>
      <w:r w:rsidRPr="00E86BC5">
        <w:t>- nuk ka shkelje disiplinore, siç ishte menduar;</w:t>
      </w:r>
    </w:p>
    <w:p w:rsidR="00BF7B80" w:rsidRPr="00E86BC5" w:rsidRDefault="00BF7B80" w:rsidP="00BF7B80">
      <w:pPr>
        <w:pStyle w:val="Paragrafi"/>
      </w:pPr>
      <w:r w:rsidRPr="00E86BC5">
        <w:t>- veprimi i shqyrtuar nuk përbën shkelje;</w:t>
      </w:r>
    </w:p>
    <w:p w:rsidR="00BF7B80" w:rsidRPr="00E86BC5" w:rsidRDefault="00BF7B80" w:rsidP="00BF7B80">
      <w:pPr>
        <w:pStyle w:val="Paragrafi"/>
      </w:pPr>
      <w:r w:rsidRPr="00E86BC5">
        <w:t>- veprimi nuk ka qenë ose nuk është kryer nga nëpunësi përkatës.</w:t>
      </w:r>
    </w:p>
    <w:p w:rsidR="00BF7B80" w:rsidRPr="00E86BC5" w:rsidRDefault="00BF7B80" w:rsidP="00BF7B80">
      <w:pPr>
        <w:pStyle w:val="Paragrafi"/>
      </w:pPr>
      <w:r w:rsidRPr="00E86BC5">
        <w:t>8. Vendimi i eprorit të drejtpërdrejtë për marrjen e masës disiplinore përmban këto të dhëna:</w:t>
      </w:r>
    </w:p>
    <w:p w:rsidR="00BF7B80" w:rsidRPr="00E86BC5" w:rsidRDefault="00BF7B80" w:rsidP="00BF7B80">
      <w:pPr>
        <w:pStyle w:val="Paragrafi"/>
      </w:pPr>
      <w:r w:rsidRPr="00E86BC5">
        <w:t>a) organin që ka marrë vendimin;</w:t>
      </w:r>
    </w:p>
    <w:p w:rsidR="00BF7B80" w:rsidRPr="00E86BC5" w:rsidRDefault="00BF7B80" w:rsidP="00BF7B80">
      <w:pPr>
        <w:pStyle w:val="Paragrafi"/>
      </w:pPr>
      <w:r w:rsidRPr="00E86BC5">
        <w:t>b) identifikimin e nëpunësit, ndaj të cilit është marrë masa;</w:t>
      </w:r>
    </w:p>
    <w:p w:rsidR="00BF7B80" w:rsidRPr="00E86BC5" w:rsidRDefault="00BF7B80" w:rsidP="00BF7B80">
      <w:pPr>
        <w:pStyle w:val="Paragrafi"/>
      </w:pPr>
      <w:r w:rsidRPr="00E86BC5">
        <w:t>c) masën e marrë;</w:t>
      </w:r>
    </w:p>
    <w:p w:rsidR="00BF7B80" w:rsidRPr="00E86BC5" w:rsidRDefault="00BF7B80" w:rsidP="00BF7B80">
      <w:pPr>
        <w:pStyle w:val="Paragrafi"/>
      </w:pPr>
      <w:r w:rsidRPr="00E86BC5">
        <w:t>ç) shkeljen faktike;</w:t>
      </w:r>
    </w:p>
    <w:p w:rsidR="00BF7B80" w:rsidRPr="00E86BC5" w:rsidRDefault="00BF7B80" w:rsidP="00BF7B80">
      <w:pPr>
        <w:pStyle w:val="Paragrafi"/>
      </w:pPr>
      <w:r w:rsidRPr="00E86BC5">
        <w:t>d) bazën ligjore;</w:t>
      </w:r>
    </w:p>
    <w:p w:rsidR="00BF7B80" w:rsidRPr="00E86BC5" w:rsidRDefault="00BF7B80" w:rsidP="00BF7B80">
      <w:pPr>
        <w:pStyle w:val="Paragrafi"/>
      </w:pPr>
      <w:r w:rsidRPr="00E86BC5">
        <w:t>dh) arsyetimin e vendimit dhe shpjegimin e fakteve, që janë bërë shkas për marrjen e vendimit;</w:t>
      </w:r>
    </w:p>
    <w:p w:rsidR="00BF7B80" w:rsidRPr="00E86BC5" w:rsidRDefault="00BF7B80" w:rsidP="00BF7B80">
      <w:pPr>
        <w:pStyle w:val="Paragrafi"/>
      </w:pPr>
      <w:r w:rsidRPr="00E86BC5">
        <w:t>e) datën e hyrjes në fuqi të vendimit, datë e cila nuk mund të jetë përpara datës së njoftimit të tij;</w:t>
      </w:r>
    </w:p>
    <w:p w:rsidR="00BF7B80" w:rsidRPr="00E86BC5" w:rsidRDefault="00BF7B80" w:rsidP="00BF7B80">
      <w:pPr>
        <w:pStyle w:val="Paragrafi"/>
      </w:pPr>
      <w:r w:rsidRPr="00E86BC5">
        <w:t>ë) të drejtën për t’u ankuar ndaj vendimit, afatin në të cilin mund të paraqitet ky ankim, si dhe organin përgjegjës për zgjidhjen e tij.</w:t>
      </w:r>
    </w:p>
    <w:p w:rsidR="00BF7B80" w:rsidRPr="00E86BC5" w:rsidRDefault="00BF7B80" w:rsidP="00BF7B80">
      <w:pPr>
        <w:pStyle w:val="Paragrafi"/>
      </w:pPr>
      <w:r w:rsidRPr="00E86BC5">
        <w:t>9. Një kopje e vendimit i dorëzohet nëpunësit, Departamentit të Administratës Publike për institucionet e administratës qendrore, departamentit, drejtorisë, seksionit, apo zyrës së personelit, për institucionet e pavarura, brenda 4 ditëve nga dhënia e tij.</w:t>
      </w:r>
    </w:p>
    <w:p w:rsidR="00BF7B80" w:rsidRPr="00E86BC5" w:rsidRDefault="00BF7B80" w:rsidP="00BF7B80">
      <w:pPr>
        <w:pStyle w:val="Paragrafi"/>
      </w:pPr>
      <w:r w:rsidRPr="00E86BC5">
        <w:t>10. Masa disiplinore, “vërejtje me paralajmërim”, ka për qëllim këshillimin dhe paralajmërimin e nëpunësit për masa të tjera disiplinore, më të rënda, në rast përsëritjeje të shkeljes dhe nuk shënohet në dosjen vetjake të nëpunësit. Masat disiplinore të parashikuar në shkronjat “a”, “c”, “ç” dhe “d” të nenit 25, të ligjit nr.8549, datë 11.11.1999, “Për statusin e nëpunësit civil” shënohen në dosjen vetjake të nëpunësit, së bashku me një kopje të vendimit përkatës.</w:t>
      </w:r>
    </w:p>
    <w:p w:rsidR="00BF7B80" w:rsidRPr="00E86BC5" w:rsidRDefault="00BF7B80" w:rsidP="00BF7B80">
      <w:pPr>
        <w:pStyle w:val="Paragrafi"/>
      </w:pPr>
      <w:r w:rsidRPr="00E86BC5">
        <w:t>11. Mendimi i Departamentit të Administratës Publike, për institucionet e administratës qendore, apo mendimi i departamentit, drejtorisë, seksionit e zyrës së personelit, për institucionet e pavarura, sipas pikës 2, të nenit 25 të ligjit nr.8549, datë 11.11.1999, “Për statusin e nëpunësit civil” është këshillomor dhe futet në dosjen vetjake të nëpunësit.</w:t>
      </w:r>
    </w:p>
    <w:p w:rsidR="00BF7B80" w:rsidRPr="00E86BC5" w:rsidRDefault="00BF7B80" w:rsidP="00BF7B80">
      <w:pPr>
        <w:pStyle w:val="Paragrafi"/>
      </w:pPr>
      <w:r w:rsidRPr="00E86BC5">
        <w:t>12. Ankimi në Komisionin e Shërbimit Civil paraqitet në formë shkresore dhe përmban këto të dhëna:</w:t>
      </w:r>
    </w:p>
    <w:p w:rsidR="00BF7B80" w:rsidRPr="00E86BC5" w:rsidRDefault="00BF7B80" w:rsidP="00BF7B80">
      <w:pPr>
        <w:pStyle w:val="Paragrafi"/>
      </w:pPr>
      <w:r w:rsidRPr="00E86BC5">
        <w:t>a) emrin dhe adresën e ankuesit;</w:t>
      </w:r>
    </w:p>
    <w:p w:rsidR="00BF7B80" w:rsidRPr="00E86BC5" w:rsidRDefault="00BF7B80" w:rsidP="00BF7B80">
      <w:pPr>
        <w:pStyle w:val="Paragrafi"/>
      </w:pPr>
      <w:r w:rsidRPr="00E86BC5">
        <w:t>b) vendimi që kundërshtohet (një kopje e tij);</w:t>
      </w:r>
    </w:p>
    <w:p w:rsidR="00BF7B80" w:rsidRPr="00E86BC5" w:rsidRDefault="00BF7B80" w:rsidP="00BF7B80">
      <w:pPr>
        <w:pStyle w:val="Paragrafi"/>
      </w:pPr>
      <w:r w:rsidRPr="00E86BC5">
        <w:t>c) bazën ligjore dhe faktike të ankimit;</w:t>
      </w:r>
    </w:p>
    <w:p w:rsidR="00836E01" w:rsidRDefault="00BF7B80" w:rsidP="00BF7B80">
      <w:pPr>
        <w:pStyle w:val="Paragrafi"/>
      </w:pPr>
      <w:r w:rsidRPr="00E86BC5">
        <w:t>ç) provat shkresore dhe çdo dokument tjetër, që vlerësohet i rëndësishëm nga ankuesi.</w:t>
      </w:r>
    </w:p>
    <w:p w:rsidR="00BF7B80" w:rsidRPr="00E86BC5" w:rsidRDefault="00BF7B80" w:rsidP="00BF7B80">
      <w:pPr>
        <w:pStyle w:val="Paragrafi"/>
      </w:pPr>
      <w:r w:rsidRPr="00E86BC5">
        <w:t>13. Pas shqyrtimit të ankesës, Komisioni i Shërbimit Civil vendos:</w:t>
      </w:r>
    </w:p>
    <w:p w:rsidR="00BF7B80" w:rsidRPr="00E86BC5" w:rsidRDefault="00BF7B80" w:rsidP="00BF7B80">
      <w:pPr>
        <w:pStyle w:val="Paragrafi"/>
      </w:pPr>
      <w:r w:rsidRPr="00E86BC5">
        <w:t>a) rrëzimin e ankesës;</w:t>
      </w:r>
    </w:p>
    <w:p w:rsidR="00BF7B80" w:rsidRPr="00E86BC5" w:rsidRDefault="00BF7B80" w:rsidP="00BF7B80">
      <w:pPr>
        <w:pStyle w:val="Paragrafi"/>
      </w:pPr>
      <w:r w:rsidRPr="00E86BC5">
        <w:t>b) shfuqizimin e vendimit të eprorit të drejtpërdrejtë;</w:t>
      </w:r>
    </w:p>
    <w:p w:rsidR="00BF7B80" w:rsidRPr="00E86BC5" w:rsidRDefault="00BF7B80" w:rsidP="00BF7B80">
      <w:pPr>
        <w:pStyle w:val="Paragrafi"/>
      </w:pPr>
      <w:r w:rsidRPr="00E86BC5">
        <w:t>c) ndryshimin e masës displinore, në një masë më të lehtë apo më të rëndë;</w:t>
      </w:r>
    </w:p>
    <w:p w:rsidR="00BF7B80" w:rsidRPr="00E86BC5" w:rsidRDefault="00BF7B80" w:rsidP="00BF7B80">
      <w:pPr>
        <w:pStyle w:val="Paragrafi"/>
      </w:pPr>
      <w:r w:rsidRPr="00E86BC5">
        <w:t>14. Në rastin kur ndaj nëpunësit është marrë masa disiplinore e largimit nga shërbimi civil dhe komisioni vendos shfuqizimin apo ndryshimin e vendimit të eprorit të drejtpërdrejtë, nëpunësi merr pagën e plotë që nga çasti kur janë ndërprerë marrëdhëniet financiare.</w:t>
      </w:r>
    </w:p>
    <w:p w:rsidR="00BF7B80" w:rsidRPr="00E86BC5" w:rsidRDefault="00BF7B80" w:rsidP="00BF7B80">
      <w:pPr>
        <w:pStyle w:val="Paragrafi"/>
      </w:pPr>
      <w:r w:rsidRPr="00E86BC5">
        <w:t>15. Vendimi i Komisionit të Shërbimit Civil përmban të dhënat, të përcaktuara në pikën 8 të këtij venidmi.</w:t>
      </w:r>
    </w:p>
    <w:p w:rsidR="00BF7B80" w:rsidRPr="00E86BC5" w:rsidRDefault="00BF7B80" w:rsidP="00BF7B80">
      <w:pPr>
        <w:pStyle w:val="Paragrafi"/>
      </w:pPr>
      <w:r w:rsidRPr="00E86BC5">
        <w:t>16. Vendimi i Komisionit të Shërbimit Civil i njoftohet të interesuarit dhe institucionit nga sekretariati teknik, brenda 4 ditëve nga marrja e tij.</w:t>
      </w:r>
    </w:p>
    <w:p w:rsidR="00BF7B80" w:rsidRDefault="00BF7B80" w:rsidP="00BF7B80">
      <w:pPr>
        <w:pStyle w:val="Paragrafi"/>
      </w:pPr>
      <w:r w:rsidRPr="00E86BC5">
        <w:t>Ky vendim hyn në fuqi pas botimit në Fletoren Zyrtare.</w:t>
      </w:r>
    </w:p>
    <w:p w:rsidR="00BF7B80" w:rsidRPr="00E86BC5" w:rsidRDefault="00BF7B80" w:rsidP="00BF7B80">
      <w:pPr>
        <w:pStyle w:val="Paragrafi"/>
      </w:pPr>
    </w:p>
    <w:p w:rsidR="00BF7B80" w:rsidRPr="00E86BC5" w:rsidRDefault="00BF7B80" w:rsidP="00BF7B80">
      <w:pPr>
        <w:pStyle w:val="Autoriteti"/>
      </w:pPr>
      <w:r w:rsidRPr="00E86BC5">
        <w:t>KRYEMINISTRI</w:t>
      </w:r>
    </w:p>
    <w:p w:rsidR="00A0784B" w:rsidRPr="007732C8" w:rsidRDefault="00BF7B80" w:rsidP="00C57D6D">
      <w:pPr>
        <w:pStyle w:val="AutoritetiEmer"/>
      </w:pPr>
      <w:r w:rsidRPr="00E86BC5">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653CE"/>
    <w:rsid w:val="006A37D8"/>
    <w:rsid w:val="00705463"/>
    <w:rsid w:val="00734328"/>
    <w:rsid w:val="0074183C"/>
    <w:rsid w:val="00767527"/>
    <w:rsid w:val="007732C8"/>
    <w:rsid w:val="007B0B5A"/>
    <w:rsid w:val="0080475E"/>
    <w:rsid w:val="008072B9"/>
    <w:rsid w:val="008105AD"/>
    <w:rsid w:val="00836E01"/>
    <w:rsid w:val="00841EC5"/>
    <w:rsid w:val="008521B4"/>
    <w:rsid w:val="00872000"/>
    <w:rsid w:val="00881600"/>
    <w:rsid w:val="00964189"/>
    <w:rsid w:val="009C29DF"/>
    <w:rsid w:val="009F72BC"/>
    <w:rsid w:val="00A0784B"/>
    <w:rsid w:val="00A246D1"/>
    <w:rsid w:val="00A923BE"/>
    <w:rsid w:val="00AA4D4B"/>
    <w:rsid w:val="00B26C38"/>
    <w:rsid w:val="00BB5AB5"/>
    <w:rsid w:val="00BC6B73"/>
    <w:rsid w:val="00BF7B80"/>
    <w:rsid w:val="00C22BA7"/>
    <w:rsid w:val="00C36B40"/>
    <w:rsid w:val="00C57D6D"/>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64CB88F-9C48-4B69-87AC-1D99ABA53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1001</Words>
  <Characters>5709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2019-03-14T10:55:00Z</dcterms:created>
  <dcterms:modified xsi:type="dcterms:W3CDTF">2019-03-14T10:55:00Z</dcterms:modified>
</cp:coreProperties>
</file>