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0C9" w:rsidRPr="002E345C" w:rsidRDefault="003320C9" w:rsidP="003320C9">
      <w:pPr>
        <w:pStyle w:val="Akti"/>
      </w:pPr>
      <w:bookmarkStart w:id="0" w:name="_GoBack"/>
      <w:bookmarkEnd w:id="0"/>
      <w:r w:rsidRPr="002E345C">
        <w:t>V E N D I M</w:t>
      </w:r>
    </w:p>
    <w:p w:rsidR="003320C9" w:rsidRPr="002E345C" w:rsidRDefault="003320C9" w:rsidP="003320C9">
      <w:pPr>
        <w:pStyle w:val="NumriData"/>
      </w:pPr>
      <w:r w:rsidRPr="002E345C">
        <w:t>Nr.</w:t>
      </w:r>
      <w:r w:rsidR="00C51365">
        <w:t xml:space="preserve"> </w:t>
      </w:r>
      <w:r w:rsidRPr="002E345C">
        <w:t>341, datë 7.7.2000</w:t>
      </w:r>
    </w:p>
    <w:p w:rsidR="003320C9" w:rsidRPr="002E345C" w:rsidRDefault="003320C9" w:rsidP="003320C9">
      <w:pPr>
        <w:pStyle w:val="Paragrafi"/>
      </w:pPr>
    </w:p>
    <w:p w:rsidR="003320C9" w:rsidRPr="002E345C" w:rsidRDefault="003320C9" w:rsidP="003320C9">
      <w:pPr>
        <w:pStyle w:val="Titulli"/>
      </w:pPr>
      <w:r w:rsidRPr="002E345C">
        <w:t>PËR NJË SHTESË NË VENDIMIN NR.205, DATË 13.4.1999, TË KËSHILLIT TË MINISTRAVE, “PËR DISPOZITAT ZBATUESE TË KODIT DOGANOR”</w:t>
      </w:r>
    </w:p>
    <w:p w:rsidR="003320C9" w:rsidRPr="002E345C" w:rsidRDefault="003320C9" w:rsidP="00C51365">
      <w:pPr>
        <w:pStyle w:val="Paragrafi"/>
      </w:pPr>
    </w:p>
    <w:p w:rsidR="003320C9" w:rsidRPr="002E345C" w:rsidRDefault="003320C9" w:rsidP="003320C9">
      <w:pPr>
        <w:pStyle w:val="BazLigjPropozues"/>
      </w:pPr>
      <w:r w:rsidRPr="002E345C">
        <w:t>Në mbështetje të nenit 100 të Kushtetutës, të ligjit nr.8449, datë 27.1.1999, “Kodi Doganor i Republikës së Shqipërisë“, ndryshuar me ligjin nr.8473, datë 14.9.1999, me propozimin e ministrit të Financave, Këshilli i Ministrave</w:t>
      </w:r>
    </w:p>
    <w:p w:rsidR="003320C9" w:rsidRPr="002E345C" w:rsidRDefault="003320C9" w:rsidP="003320C9">
      <w:pPr>
        <w:pStyle w:val="BazLigjPropozues"/>
      </w:pPr>
    </w:p>
    <w:p w:rsidR="003320C9" w:rsidRPr="002E345C" w:rsidRDefault="003320C9" w:rsidP="003320C9">
      <w:pPr>
        <w:pStyle w:val="VENDOSI"/>
      </w:pPr>
      <w:r w:rsidRPr="002E345C">
        <w:t>V E N D O S I:</w:t>
      </w:r>
    </w:p>
    <w:p w:rsidR="003320C9" w:rsidRPr="002E345C" w:rsidRDefault="003320C9" w:rsidP="003320C9">
      <w:pPr>
        <w:pStyle w:val="Paragrafi"/>
      </w:pPr>
    </w:p>
    <w:p w:rsidR="003320C9" w:rsidRPr="002E345C" w:rsidRDefault="003320C9" w:rsidP="003320C9">
      <w:pPr>
        <w:pStyle w:val="Paragrafi"/>
      </w:pPr>
      <w:r w:rsidRPr="002E345C">
        <w:t>Në pikën 518.1, të vendimit nr.205, datë 13.4.1999, të Këshillit të Ministrave, të shtohen dy paragrafë, si vijon:</w:t>
      </w:r>
    </w:p>
    <w:p w:rsidR="003320C9" w:rsidRPr="002E345C" w:rsidRDefault="003320C9" w:rsidP="003320C9">
      <w:pPr>
        <w:pStyle w:val="Paragrafi"/>
      </w:pPr>
      <w:r w:rsidRPr="002E345C">
        <w:t>“c) materiale dhe pajisje për ndërtimin dhe rikonstruksionin e objekteve fetare të kultit, të institucioneve me karakter fetar, dhe mallra të tjera, të nevojshme për t’u përdorur nga këto institucione, vetëm për zhvillimin e veprimtarive fetare”.</w:t>
      </w:r>
    </w:p>
    <w:p w:rsidR="003320C9" w:rsidRPr="002E345C" w:rsidRDefault="003320C9" w:rsidP="003320C9">
      <w:pPr>
        <w:pStyle w:val="Paragrafi"/>
      </w:pPr>
      <w:r w:rsidRPr="002E345C">
        <w:t>“ç) materiale dhe pajisje për ndërtimin, rikonstruksionin e ujësjellësave, centraleve elektrike, shkollave, spitaleve, që financohen nga institucionet fetare”.</w:t>
      </w:r>
    </w:p>
    <w:p w:rsidR="003320C9" w:rsidRDefault="003320C9" w:rsidP="003320C9">
      <w:pPr>
        <w:pStyle w:val="Paragrafi"/>
      </w:pPr>
      <w:r w:rsidRPr="002E345C">
        <w:t>Ky vendim hyn në fuqi pas botimit në Fletoren Zyrtare.</w:t>
      </w:r>
    </w:p>
    <w:p w:rsidR="003320C9" w:rsidRPr="002E345C" w:rsidRDefault="003320C9" w:rsidP="003320C9">
      <w:pPr>
        <w:pStyle w:val="Paragrafi"/>
      </w:pPr>
    </w:p>
    <w:p w:rsidR="003320C9" w:rsidRPr="002E345C" w:rsidRDefault="003320C9" w:rsidP="003320C9">
      <w:pPr>
        <w:pStyle w:val="Autoriteti"/>
      </w:pPr>
      <w:r w:rsidRPr="002E345C">
        <w:t>KRYEMINISTRI</w:t>
      </w:r>
    </w:p>
    <w:p w:rsidR="00A0784B" w:rsidRPr="007732C8" w:rsidRDefault="003320C9" w:rsidP="002A6439">
      <w:pPr>
        <w:pStyle w:val="AutoritetiEmer"/>
      </w:pPr>
      <w:r w:rsidRPr="002E345C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A6439"/>
    <w:rsid w:val="002C6BAB"/>
    <w:rsid w:val="00304413"/>
    <w:rsid w:val="003320C9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1556C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51365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AA25255-72AB-4D66-91D5-08CEACD3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2019-03-14T10:57:00Z</dcterms:created>
  <dcterms:modified xsi:type="dcterms:W3CDTF">2019-03-14T10:57:00Z</dcterms:modified>
</cp:coreProperties>
</file>