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6E7" w:rsidRPr="004C5A45" w:rsidRDefault="008D56E7" w:rsidP="008D56E7">
      <w:pPr>
        <w:pStyle w:val="Akti"/>
      </w:pPr>
      <w:bookmarkStart w:id="0" w:name="_GoBack"/>
      <w:bookmarkEnd w:id="0"/>
      <w:r w:rsidRPr="004C5A45">
        <w:t>V E N D I M</w:t>
      </w:r>
    </w:p>
    <w:p w:rsidR="008D56E7" w:rsidRPr="004C5A45" w:rsidRDefault="008D56E7" w:rsidP="008D56E7">
      <w:pPr>
        <w:pStyle w:val="NumriData"/>
      </w:pPr>
      <w:r w:rsidRPr="004C5A45">
        <w:t>Nr.</w:t>
      </w:r>
      <w:r w:rsidR="002801C0">
        <w:t xml:space="preserve"> </w:t>
      </w:r>
      <w:r w:rsidRPr="004C5A45">
        <w:t>385, datë 14.7.2000</w:t>
      </w:r>
    </w:p>
    <w:p w:rsidR="008D56E7" w:rsidRPr="004C5A45" w:rsidRDefault="008D56E7" w:rsidP="008D56E7">
      <w:pPr>
        <w:pStyle w:val="Paragrafi"/>
      </w:pPr>
    </w:p>
    <w:p w:rsidR="008D56E7" w:rsidRPr="004C5A45" w:rsidRDefault="008D56E7" w:rsidP="008D56E7">
      <w:pPr>
        <w:pStyle w:val="Titulli"/>
      </w:pPr>
      <w:r w:rsidRPr="004C5A45">
        <w:t>PËR NJË NDRYSHIM NË VENDIMIN NR.381, DATË 20.5.1996, TË KËSHILLIT TË MINISTRAVE, “PËR ZBATIMIN E STATUSIT TË INVALIDIT”</w:t>
      </w:r>
    </w:p>
    <w:p w:rsidR="008D56E7" w:rsidRPr="004C5A45" w:rsidRDefault="008D56E7" w:rsidP="002801C0">
      <w:pPr>
        <w:pStyle w:val="Paragrafi"/>
      </w:pPr>
    </w:p>
    <w:p w:rsidR="008D56E7" w:rsidRPr="004C5A45" w:rsidRDefault="008D56E7" w:rsidP="008D56E7">
      <w:pPr>
        <w:pStyle w:val="BazLigjPropozues"/>
      </w:pPr>
      <w:r w:rsidRPr="004C5A45">
        <w:t>Në mbështetje të nenit 100 të Kushtetutës dhe të ligjit nr.7889, datë 14.12.1994, “Për statusin e invalidit”, me propozimin e zëvendëskryeministrit dhe ministrit të Punës dhe Çështjeve Sociale, Këshilli i Ministrave</w:t>
      </w:r>
    </w:p>
    <w:p w:rsidR="008D56E7" w:rsidRPr="004C5A45" w:rsidRDefault="008D56E7" w:rsidP="008D56E7">
      <w:pPr>
        <w:pStyle w:val="Paragrafi"/>
      </w:pPr>
    </w:p>
    <w:p w:rsidR="008D56E7" w:rsidRPr="004C5A45" w:rsidRDefault="008D56E7" w:rsidP="008D56E7">
      <w:pPr>
        <w:pStyle w:val="VENDOSI"/>
      </w:pPr>
      <w:r w:rsidRPr="004C5A45">
        <w:t>V E N D O S I:</w:t>
      </w:r>
    </w:p>
    <w:p w:rsidR="008D56E7" w:rsidRPr="004C5A45" w:rsidRDefault="008D56E7" w:rsidP="008D56E7">
      <w:pPr>
        <w:pStyle w:val="Paragrafi"/>
      </w:pPr>
    </w:p>
    <w:p w:rsidR="008D56E7" w:rsidRPr="004C5A45" w:rsidRDefault="008D56E7" w:rsidP="008D56E7">
      <w:pPr>
        <w:pStyle w:val="Paragrafi"/>
      </w:pPr>
      <w:r w:rsidRPr="004C5A45">
        <w:t>1. Në pikën 2 të vendimit nr.381, datë 20.5.1996, të Këshillit të Ministrave, “Për zbatimin e statusit të invalidit” bëhet ky ndryshim: “Shtesat mujore, që u jepen invalidëve si përfitim paaftësie, rriten në masën 15 për qind.”.</w:t>
      </w:r>
    </w:p>
    <w:p w:rsidR="008D56E7" w:rsidRPr="004C5A45" w:rsidRDefault="008D56E7" w:rsidP="008D56E7">
      <w:pPr>
        <w:pStyle w:val="Paragrafi"/>
      </w:pPr>
      <w:r w:rsidRPr="004C5A45">
        <w:t>2. Efektet financiare, që rrjedhin nga zbatimi i këtij vendimi, llogariten në shumën 8.1 milionë lekë dhe përballohen nga fondi rezervë i Këshillit të Ministrave.</w:t>
      </w:r>
    </w:p>
    <w:p w:rsidR="008D56E7" w:rsidRPr="004C5A45" w:rsidRDefault="008D56E7" w:rsidP="008D56E7">
      <w:pPr>
        <w:pStyle w:val="Paragrafi"/>
      </w:pPr>
      <w:r w:rsidRPr="004C5A45">
        <w:t>3. Plani i Institutit të Sigurimeve Shoqërore, për vitin 2000, në zërin “Shpenzime”, i shtohen 8.1 milionë lekë.</w:t>
      </w:r>
    </w:p>
    <w:p w:rsidR="008D56E7" w:rsidRPr="004C5A45" w:rsidRDefault="008D56E7" w:rsidP="008D56E7">
      <w:pPr>
        <w:pStyle w:val="Paragrafi"/>
      </w:pPr>
      <w:r w:rsidRPr="004C5A45">
        <w:t>4. Vendimi i shtrin efektet financiare duke filluar nga data 1.7.2000.</w:t>
      </w:r>
    </w:p>
    <w:p w:rsidR="008D56E7" w:rsidRDefault="008D56E7" w:rsidP="008D56E7">
      <w:pPr>
        <w:pStyle w:val="Paragrafi"/>
      </w:pPr>
      <w:r w:rsidRPr="004C5A45">
        <w:t>Ky vendim hyn në fuqi pas botimit në Fletoren Zyrtare.</w:t>
      </w:r>
    </w:p>
    <w:p w:rsidR="008D56E7" w:rsidRPr="004C5A45" w:rsidRDefault="008D56E7" w:rsidP="008D56E7">
      <w:pPr>
        <w:pStyle w:val="Paragrafi"/>
      </w:pPr>
    </w:p>
    <w:p w:rsidR="008D56E7" w:rsidRPr="004C5A45" w:rsidRDefault="008D56E7" w:rsidP="008D56E7">
      <w:pPr>
        <w:pStyle w:val="Autoriteti"/>
      </w:pPr>
      <w:r w:rsidRPr="004C5A45">
        <w:t>KRYEMINISTRI</w:t>
      </w:r>
    </w:p>
    <w:p w:rsidR="00A0784B" w:rsidRPr="007732C8" w:rsidRDefault="008D56E7" w:rsidP="002801C0">
      <w:pPr>
        <w:pStyle w:val="AutoritetiEmer"/>
      </w:pPr>
      <w:r w:rsidRPr="004C5A4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801C0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D56E7"/>
    <w:rsid w:val="00964189"/>
    <w:rsid w:val="009C29DF"/>
    <w:rsid w:val="009F72BC"/>
    <w:rsid w:val="00A0784B"/>
    <w:rsid w:val="00A246D1"/>
    <w:rsid w:val="00A32E90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FA1D91-2B81-401E-AC89-21C62ADD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8D56E7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