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9425F" w:rsidRPr="007A1A50" w:rsidRDefault="0049425F" w:rsidP="0049425F">
      <w:pPr>
        <w:pStyle w:val="Akti"/>
      </w:pPr>
      <w:bookmarkStart w:id="0" w:name="_GoBack"/>
      <w:bookmarkEnd w:id="0"/>
      <w:r w:rsidRPr="007A1A50">
        <w:t>V E N D I M</w:t>
      </w:r>
    </w:p>
    <w:p w:rsidR="0049425F" w:rsidRPr="007A1A50" w:rsidRDefault="0049425F" w:rsidP="0049425F">
      <w:pPr>
        <w:pStyle w:val="NumriData"/>
      </w:pPr>
      <w:r w:rsidRPr="007A1A50">
        <w:t>Nr.</w:t>
      </w:r>
      <w:r w:rsidR="00C5600A">
        <w:t xml:space="preserve"> </w:t>
      </w:r>
      <w:r w:rsidRPr="007A1A50">
        <w:t>405, datë 27.7.2000</w:t>
      </w:r>
    </w:p>
    <w:p w:rsidR="0049425F" w:rsidRPr="007A1A50" w:rsidRDefault="0049425F" w:rsidP="0049425F">
      <w:pPr>
        <w:pStyle w:val="Paragrafi"/>
      </w:pPr>
    </w:p>
    <w:p w:rsidR="0049425F" w:rsidRPr="007A1A50" w:rsidRDefault="0049425F" w:rsidP="0049425F">
      <w:pPr>
        <w:pStyle w:val="Titulli"/>
      </w:pPr>
      <w:r w:rsidRPr="007A1A50">
        <w:t>PËR KUSHTET E NXJERRJES SË PULLËS POSTARE SHQIPTARE</w:t>
      </w:r>
    </w:p>
    <w:p w:rsidR="0049425F" w:rsidRPr="007A1A50" w:rsidRDefault="0049425F" w:rsidP="00C5600A">
      <w:pPr>
        <w:pStyle w:val="Paragrafi"/>
      </w:pPr>
    </w:p>
    <w:p w:rsidR="0049425F" w:rsidRPr="007A1A50" w:rsidRDefault="0049425F" w:rsidP="0049425F">
      <w:pPr>
        <w:pStyle w:val="BazLigjPropozues"/>
      </w:pPr>
      <w:r w:rsidRPr="007A1A50">
        <w:t>Në mbështetje të nenit 100 të kushtetutës dhe të pikës 3, të nenit 11, të ligjit nr.8530, datë 23.9.1999, “Për Shërbimin Postar në Republikën e Shqipërisë“, me propozimin e ministrit të Ekonomisë Publike dhe Privatizimit, Këshilli i Ministrave</w:t>
      </w:r>
    </w:p>
    <w:p w:rsidR="0049425F" w:rsidRPr="007A1A50" w:rsidRDefault="0049425F" w:rsidP="0049425F">
      <w:pPr>
        <w:pStyle w:val="Paragrafi"/>
      </w:pPr>
    </w:p>
    <w:p w:rsidR="0049425F" w:rsidRPr="007A1A50" w:rsidRDefault="0049425F" w:rsidP="0049425F">
      <w:pPr>
        <w:pStyle w:val="VENDOSI"/>
      </w:pPr>
      <w:r w:rsidRPr="007A1A50">
        <w:t>V E N D O S I:</w:t>
      </w:r>
    </w:p>
    <w:p w:rsidR="0049425F" w:rsidRPr="007A1A50" w:rsidRDefault="0049425F" w:rsidP="0049425F">
      <w:pPr>
        <w:pStyle w:val="Paragrafi"/>
      </w:pPr>
    </w:p>
    <w:p w:rsidR="0049425F" w:rsidRPr="007A1A50" w:rsidRDefault="0049425F" w:rsidP="0049425F">
      <w:pPr>
        <w:pStyle w:val="Paragrafi"/>
      </w:pPr>
      <w:r w:rsidRPr="007A1A50">
        <w:t>1. Pulla postare shqiptare, me cilësinë e letrës me vlerë, shërben për pagesën e shërbimeve që kryejnë zyrat e “Albapost”, sh.a., për pranimin, transportimin dhe shpërndarjen e letërkëmbimit postar.</w:t>
      </w:r>
    </w:p>
    <w:p w:rsidR="0049425F" w:rsidRPr="007A1A50" w:rsidRDefault="0049425F" w:rsidP="0049425F">
      <w:pPr>
        <w:pStyle w:val="Paragrafi"/>
      </w:pPr>
      <w:r w:rsidRPr="007A1A50">
        <w:t>2. Pranë DPPT-së funksionon komisioni shtetëror i pullës postare shqiptare. Kryetari i këtij komisioni është drejtori i Drejtorisë së Përgjithshme të Postave dhe Telekomunikacioneve dhe në përbërje ka personalitete të njohura të shkencës, kulturës, artit, përfaqësues të shoqatave të filatelistëve, si dhe përfaqësues nga “Albapost” sh.a.</w:t>
      </w:r>
    </w:p>
    <w:p w:rsidR="0049425F" w:rsidRPr="007A1A50" w:rsidRDefault="0049425F" w:rsidP="0049425F">
      <w:pPr>
        <w:pStyle w:val="Paragrafi"/>
      </w:pPr>
      <w:r w:rsidRPr="007A1A50">
        <w:t>Anëtarët e këtij komisioni emërohen nga ministri.</w:t>
      </w:r>
    </w:p>
    <w:p w:rsidR="0049425F" w:rsidRPr="007A1A50" w:rsidRDefault="0049425F" w:rsidP="0049425F">
      <w:pPr>
        <w:pStyle w:val="Paragrafi"/>
      </w:pPr>
      <w:r w:rsidRPr="007A1A50">
        <w:t>3. Përcaktimi i tematikave vjetore bëhet nga komisioni shtetëror i pullës postare shqitpare. Si rregull, tematika caktohet brenda tremujorit të parë të vitit paraardhës, duke u mbësthetur në propozimet e sjella nga ministritë, institucionet e tjera shkencore, artisitke si dhe shoqatat e ndryshme, lidhur me natyrën e fushës së veprimtarive të tyre, bazuar kjo në kërkesën e DPPT-së.</w:t>
      </w:r>
    </w:p>
    <w:p w:rsidR="0049425F" w:rsidRPr="007A1A50" w:rsidRDefault="0049425F" w:rsidP="0049425F">
      <w:pPr>
        <w:pStyle w:val="Paragrafi"/>
      </w:pPr>
      <w:r w:rsidRPr="007A1A50">
        <w:t>4. Emetimi, vënia dhe heqja nga qarkullimi i çdo emisioni të pullave postare shqiptare, miratohet nga drejtori i Drejtorisë së Përgjithshme të Postave dhe Telekomunikacioneve.</w:t>
      </w:r>
    </w:p>
    <w:p w:rsidR="0049425F" w:rsidRPr="007A1A50" w:rsidRDefault="0049425F" w:rsidP="0049425F">
      <w:pPr>
        <w:pStyle w:val="Paragrafi"/>
      </w:pPr>
      <w:r w:rsidRPr="007A1A50">
        <w:t>5. Çmimi i shitjes së pullave postare shqiptare për nevojat e shërbimit postar nuk mund të jetë më i vogël se vlera nominale e shënuar në pullë. Çmimi dhe tirazhi i çdo emisioni miratohet nga ministri me propozimin e “Albapost” sh.a., në përputhje me tarifat e miratuara dhe nevojat e shërbimit postar, si dhe kërkesat e shërbimit filatelik.</w:t>
      </w:r>
    </w:p>
    <w:p w:rsidR="0049425F" w:rsidRPr="007A1A50" w:rsidRDefault="0049425F" w:rsidP="0049425F">
      <w:pPr>
        <w:pStyle w:val="Paragrafi"/>
      </w:pPr>
      <w:r w:rsidRPr="007A1A50">
        <w:t>6. Për veprimtarinë që kryejnë, anëtarët e komisionit shtetëror të pullës postare shqiptare marrin një shpërblim vjetor, masa e të cilit caktohet me udhëzim të veçantë të ministrit, dhe përballohet nga “Albapost” sh.a.</w:t>
      </w:r>
    </w:p>
    <w:p w:rsidR="0049425F" w:rsidRPr="007A1A50" w:rsidRDefault="0049425F" w:rsidP="0049425F">
      <w:pPr>
        <w:pStyle w:val="Paragrafi"/>
      </w:pPr>
      <w:r w:rsidRPr="007A1A50">
        <w:t>7. Pullat postare shqiptare shtypen në ente të specializuara, të zgjedhura në mbështetje të dispozitave në fushën e prokurimeve. Në çdo rast, konkurrentët duhet të jenë të pajisur me dokumentacionin e nevojshëm për shtypjen e letrave me vlerë.</w:t>
      </w:r>
    </w:p>
    <w:p w:rsidR="0049425F" w:rsidRPr="007A1A50" w:rsidRDefault="0049425F" w:rsidP="0049425F">
      <w:pPr>
        <w:pStyle w:val="Paragrafi"/>
      </w:pPr>
      <w:r w:rsidRPr="007A1A50">
        <w:t>Shtypja, marrja në dorëzim, administrimi, shpërndarja dhe shitja e pullave postale shqiptare bëhet nga “Albapost” sh.a., në përputhje me dispozitat ligjore në fuqi, të cilat rregullojnë shërbimet e letrave me vlerë.</w:t>
      </w:r>
    </w:p>
    <w:p w:rsidR="0049425F" w:rsidRPr="007A1A50" w:rsidRDefault="0049425F" w:rsidP="0049425F">
      <w:pPr>
        <w:pStyle w:val="Paragrafi"/>
      </w:pPr>
      <w:r w:rsidRPr="007A1A50">
        <w:t>8. Për përgatitjen e skicave dhe të boceteve të emisioneve të pullave postare shqiptare, të përcaktuara në tematikën vjetore, organizohet konkurs. Kriteret e shpalljes së konkursit dhe dhënia e çmimeve përcaktohen sipas vendimit nr.595, datë 29.12.1993, të Këshillit të Ministrave, “Për kriteret e shpalljes së konkurseve me karakter kombëtar e lokal dhe dhënien e çmimeve për to”.</w:t>
      </w:r>
    </w:p>
    <w:p w:rsidR="0049425F" w:rsidRPr="007A1A50" w:rsidRDefault="0049425F" w:rsidP="0049425F">
      <w:pPr>
        <w:pStyle w:val="Paragrafi"/>
      </w:pPr>
      <w:r w:rsidRPr="007A1A50">
        <w:t>Të gjitha punimet e paraqitura në konkurs ruhen në “Muzeum e pullës postare shqiptare”.</w:t>
      </w:r>
    </w:p>
    <w:p w:rsidR="0049425F" w:rsidRPr="007A1A50" w:rsidRDefault="0049425F" w:rsidP="0049425F">
      <w:pPr>
        <w:pStyle w:val="Paragrafi"/>
      </w:pPr>
      <w:r w:rsidRPr="007A1A50">
        <w:t>Shpërblimi i autorëve të shpallur fitues, bëhet nga “Albapost” sh.a. masa e shpërblimit për fituesit, nga i pari tek i treti, caktohet nga këshilli mbikëqyrës i “Albapost” sh.a.</w:t>
      </w:r>
    </w:p>
    <w:p w:rsidR="0049425F" w:rsidRPr="007A1A50" w:rsidRDefault="0049425F" w:rsidP="0049425F">
      <w:pPr>
        <w:pStyle w:val="Paragrafi"/>
      </w:pPr>
      <w:r w:rsidRPr="007A1A50">
        <w:t>9. “Albapost” sh.a., organizon shitjen e pullave për nevojat e shërbimit nëpërmjet zyrave të postës, si dhe subjekteve të tjera, në bazë të kontratgës të lidhur me to.</w:t>
      </w:r>
    </w:p>
    <w:p w:rsidR="0049425F" w:rsidRPr="007A1A50" w:rsidRDefault="0049425F" w:rsidP="0049425F">
      <w:pPr>
        <w:pStyle w:val="Paragrafi"/>
      </w:pPr>
      <w:r w:rsidRPr="007A1A50">
        <w:t>10. Shitja e pullave postare shqiptare për qëllime filatelike, brenda dhe jashtë vendit, bëhet nga “Albapost” sh.a., nëpërmjet shoqërive dhe agjencive tregtare vendase ose të huaja. Për shitjen në sasi të mëdha, në tregun filatelik, “Albapost” sh.a., zbaton  zbritje kundrejt çmimit nominal, i vijon:</w:t>
      </w:r>
    </w:p>
    <w:p w:rsidR="0049425F" w:rsidRPr="007A1A50" w:rsidRDefault="0049425F" w:rsidP="0049425F">
      <w:pPr>
        <w:pStyle w:val="Paragrafi"/>
      </w:pPr>
      <w:r w:rsidRPr="007A1A50">
        <w:t>a) për seri të plota, të pavulosura deri në masën 20 për qind.</w:t>
      </w:r>
    </w:p>
    <w:p w:rsidR="0049425F" w:rsidRPr="007A1A50" w:rsidRDefault="0049425F" w:rsidP="0049425F">
      <w:pPr>
        <w:pStyle w:val="Paragrafi"/>
      </w:pPr>
      <w:r w:rsidRPr="007A1A50">
        <w:t>b) për seri të shkurtuara, të vulosura deri në masën 80 për qind.</w:t>
      </w:r>
    </w:p>
    <w:p w:rsidR="0049425F" w:rsidRPr="007A1A50" w:rsidRDefault="0049425F" w:rsidP="0049425F">
      <w:pPr>
        <w:pStyle w:val="Paragrafi"/>
      </w:pPr>
      <w:r w:rsidRPr="007A1A50">
        <w:t>c) për emisionet e mbetura stok, të emetuara deri në vitin 1993, vlera nominale e të cilave është shprehur në qindarka dhe në lekë, deri në masën 30 për qind kundrejt vlerës së konvertuar në dollarë amerikanë, sipas kursit të këmbimit të periudhës përkatëse të emetimit të serisë, me të cilën është përcaktuar çmimi i shitjes në dollarë amerikanë.</w:t>
      </w:r>
    </w:p>
    <w:p w:rsidR="0049425F" w:rsidRPr="007A1A50" w:rsidRDefault="0049425F" w:rsidP="0049425F">
      <w:pPr>
        <w:pStyle w:val="Paragrafi"/>
      </w:pPr>
      <w:r w:rsidRPr="007A1A50">
        <w:lastRenderedPageBreak/>
        <w:t>Sasitë e shitjes së pullave postare shqiptare, për të cilat zbatohen zbritjet në përputhje me germat e mësipërme “a”, “b”, “c”, përcaktohen me udhëzim të veçantë të ministrit.</w:t>
      </w:r>
    </w:p>
    <w:p w:rsidR="0049425F" w:rsidRPr="007A1A50" w:rsidRDefault="0049425F" w:rsidP="0049425F">
      <w:pPr>
        <w:pStyle w:val="Paragrafi"/>
      </w:pPr>
      <w:r w:rsidRPr="007A1A50">
        <w:t>11. Për emisionet e mbetura stok, që kanë humbur mundësinë e përdorimit për afrankim, si dhe që, për shkak të qëndrimit të gjatë kanë humbur parametrat cilësore filatelie, “Albapost” sh.a., ka të drejtën e asgjësimit të tyre, duke zbatuar dispozitat ligjore në fuqi.</w:t>
      </w:r>
    </w:p>
    <w:p w:rsidR="0049425F" w:rsidRPr="007A1A50" w:rsidRDefault="0049425F" w:rsidP="0049425F">
      <w:pPr>
        <w:pStyle w:val="Paragrafi"/>
      </w:pPr>
      <w:r w:rsidRPr="007A1A50">
        <w:t>12. “Albapost” sh.a., bën publikimin e pullave postare shqiptare, nëpërmjet materialeve informative, rerklamimit, simpoziumeve dhe pjesëmarrjes në ekspozita e panaire kombëtare e ndërkombëtare.</w:t>
      </w:r>
    </w:p>
    <w:p w:rsidR="0049425F" w:rsidRPr="007A1A50" w:rsidRDefault="0049425F" w:rsidP="0049425F">
      <w:pPr>
        <w:pStyle w:val="Paragrafi"/>
      </w:pPr>
      <w:r w:rsidRPr="007A1A50">
        <w:t>13. “Muzeu i pullës postare shqiptare”, administrohet nga “Albapost” sh.a., në përputhje me legjislacionin në fuqi për ruajtjen e vlerave muzeale.</w:t>
      </w:r>
    </w:p>
    <w:p w:rsidR="0049425F" w:rsidRPr="007A1A50" w:rsidRDefault="0049425F" w:rsidP="0049425F">
      <w:pPr>
        <w:pStyle w:val="Paragrafi"/>
      </w:pPr>
      <w:r w:rsidRPr="007A1A50">
        <w:t>14. Ngarkohet ministri, të nxjerrë udhëzimet përkatëse në zbatim të këtij vendimi.</w:t>
      </w:r>
    </w:p>
    <w:p w:rsidR="0049425F" w:rsidRPr="007A1A50" w:rsidRDefault="0049425F" w:rsidP="0049425F">
      <w:pPr>
        <w:pStyle w:val="Paragrafi"/>
      </w:pPr>
      <w:r w:rsidRPr="007A1A50">
        <w:t>15. Vendimi nr.497, datë 13.8.1998 i Këshillit të Ministrave, “Për pullën postare shqiptare”, shfuqizohet.</w:t>
      </w:r>
    </w:p>
    <w:p w:rsidR="0049425F" w:rsidRDefault="0049425F" w:rsidP="0049425F">
      <w:pPr>
        <w:pStyle w:val="Paragrafi"/>
      </w:pPr>
      <w:r w:rsidRPr="007A1A50">
        <w:t>Ky vendim hyn në fuqi pas botimit në Fletoren Zyrtare.</w:t>
      </w:r>
    </w:p>
    <w:p w:rsidR="0049425F" w:rsidRPr="007A1A50" w:rsidRDefault="0049425F" w:rsidP="0049425F">
      <w:pPr>
        <w:pStyle w:val="Paragrafi"/>
      </w:pPr>
    </w:p>
    <w:p w:rsidR="0049425F" w:rsidRPr="007A1A50" w:rsidRDefault="0049425F" w:rsidP="0049425F">
      <w:pPr>
        <w:pStyle w:val="Autoriteti"/>
      </w:pPr>
      <w:r w:rsidRPr="007A1A50">
        <w:t>KRYEMINISTRI</w:t>
      </w:r>
    </w:p>
    <w:p w:rsidR="00A0784B" w:rsidRPr="007732C8" w:rsidRDefault="0049425F" w:rsidP="00C5600A">
      <w:pPr>
        <w:pStyle w:val="AutoritetiEmer"/>
      </w:pPr>
      <w:r w:rsidRPr="007A1A50">
        <w:t>Ilir Meta</w:t>
      </w:r>
    </w:p>
    <w:sectPr w:rsidR="00A0784B" w:rsidRPr="007732C8"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lickAndTypeStyle w:val="Paragrafi"/>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134ADF"/>
    <w:rsid w:val="00187855"/>
    <w:rsid w:val="001A58B2"/>
    <w:rsid w:val="001C7978"/>
    <w:rsid w:val="0022170D"/>
    <w:rsid w:val="002C6BAB"/>
    <w:rsid w:val="00304413"/>
    <w:rsid w:val="00355604"/>
    <w:rsid w:val="00383FD5"/>
    <w:rsid w:val="003E06F6"/>
    <w:rsid w:val="003F043A"/>
    <w:rsid w:val="00470F9C"/>
    <w:rsid w:val="0049425F"/>
    <w:rsid w:val="0050367C"/>
    <w:rsid w:val="00504A56"/>
    <w:rsid w:val="00507AF2"/>
    <w:rsid w:val="00543147"/>
    <w:rsid w:val="00545117"/>
    <w:rsid w:val="0058563C"/>
    <w:rsid w:val="005A53C5"/>
    <w:rsid w:val="005D4BA8"/>
    <w:rsid w:val="006A37D8"/>
    <w:rsid w:val="00705463"/>
    <w:rsid w:val="0074183C"/>
    <w:rsid w:val="00767527"/>
    <w:rsid w:val="007732C8"/>
    <w:rsid w:val="007B0B5A"/>
    <w:rsid w:val="0080475E"/>
    <w:rsid w:val="008072B9"/>
    <w:rsid w:val="008105AD"/>
    <w:rsid w:val="00841EC5"/>
    <w:rsid w:val="008521B4"/>
    <w:rsid w:val="00872000"/>
    <w:rsid w:val="00881600"/>
    <w:rsid w:val="00964189"/>
    <w:rsid w:val="009C29DF"/>
    <w:rsid w:val="009F72BC"/>
    <w:rsid w:val="00A0784B"/>
    <w:rsid w:val="00A246D1"/>
    <w:rsid w:val="00A923BE"/>
    <w:rsid w:val="00AA4D4B"/>
    <w:rsid w:val="00B26C38"/>
    <w:rsid w:val="00BB5AB5"/>
    <w:rsid w:val="00BC6B73"/>
    <w:rsid w:val="00C158CF"/>
    <w:rsid w:val="00C22BA7"/>
    <w:rsid w:val="00C36B40"/>
    <w:rsid w:val="00C5600A"/>
    <w:rsid w:val="00C7710C"/>
    <w:rsid w:val="00CF2E64"/>
    <w:rsid w:val="00D1319A"/>
    <w:rsid w:val="00D92AC6"/>
    <w:rsid w:val="00DC64E5"/>
    <w:rsid w:val="00E06AA7"/>
    <w:rsid w:val="00E624E2"/>
    <w:rsid w:val="00E645E3"/>
    <w:rsid w:val="00EA206E"/>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79496790-A37D-4803-A1A0-D1D42F5C72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32C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771</Words>
  <Characters>4396</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5157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2019-03-14T11:01:00Z</dcterms:created>
  <dcterms:modified xsi:type="dcterms:W3CDTF">2019-03-14T11:01:00Z</dcterms:modified>
</cp:coreProperties>
</file>