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897" w:rsidRPr="00C00DE5" w:rsidRDefault="002A6897" w:rsidP="002A6897">
      <w:pPr>
        <w:pStyle w:val="Akti"/>
      </w:pPr>
      <w:bookmarkStart w:id="0" w:name="_GoBack"/>
      <w:bookmarkEnd w:id="0"/>
      <w:r w:rsidRPr="00C00DE5">
        <w:t>V E N D I M</w:t>
      </w:r>
    </w:p>
    <w:p w:rsidR="002A6897" w:rsidRPr="00C00DE5" w:rsidRDefault="002A6897" w:rsidP="002A6897">
      <w:pPr>
        <w:pStyle w:val="NumriData"/>
      </w:pPr>
      <w:r w:rsidRPr="00C00DE5">
        <w:t>Nr. 426, datë 4.8.2000</w:t>
      </w:r>
    </w:p>
    <w:p w:rsidR="002A6897" w:rsidRPr="00C00DE5" w:rsidRDefault="002A6897" w:rsidP="002A0EB7">
      <w:pPr>
        <w:pStyle w:val="Paragrafi"/>
      </w:pPr>
    </w:p>
    <w:p w:rsidR="002A6897" w:rsidRPr="00C00DE5" w:rsidRDefault="002A6897" w:rsidP="002A6897">
      <w:pPr>
        <w:pStyle w:val="Titulli"/>
      </w:pPr>
      <w:r w:rsidRPr="00C00DE5">
        <w:t>PËR NJË NDRYSHIM NË VENDIMIN NR. 393, DATË 3.9.1992, TË KËSHILLIT TË MINISTRAVE, “PËR PAGAT E PUNONJËSVE TË INSTITUCIONEVE BUXHETORE”</w:t>
      </w:r>
    </w:p>
    <w:p w:rsidR="002A6897" w:rsidRPr="00C00DE5" w:rsidRDefault="002A6897" w:rsidP="002A0EB7">
      <w:pPr>
        <w:pStyle w:val="Paragrafi"/>
      </w:pPr>
    </w:p>
    <w:p w:rsidR="002A6897" w:rsidRPr="00C00DE5" w:rsidRDefault="002A6897" w:rsidP="002A6897">
      <w:pPr>
        <w:pStyle w:val="BazLigjPropozues"/>
      </w:pPr>
      <w:r w:rsidRPr="00C00DE5">
        <w:t xml:space="preserve">Në mbështetje të nenit 100 të Kushtetutës, dhe të nenit 6, të ligjit nr. 8487, datë 13.5.1999, “Për kompetencat, për caktimin e pagave të punës”, me propozimin e  ministrit të Financave, Këshilli i Ministrave </w:t>
      </w:r>
    </w:p>
    <w:p w:rsidR="002A6897" w:rsidRPr="00C00DE5" w:rsidRDefault="002A6897" w:rsidP="002A6897">
      <w:pPr>
        <w:pStyle w:val="Paragrafi"/>
      </w:pPr>
    </w:p>
    <w:p w:rsidR="002A6897" w:rsidRPr="00C00DE5" w:rsidRDefault="002A6897" w:rsidP="002A6897">
      <w:pPr>
        <w:pStyle w:val="VENDOSI"/>
      </w:pPr>
      <w:r w:rsidRPr="00C00DE5">
        <w:t>V E N D O S I:</w:t>
      </w:r>
    </w:p>
    <w:p w:rsidR="002A6897" w:rsidRPr="00C00DE5" w:rsidRDefault="002A6897" w:rsidP="002A6897">
      <w:pPr>
        <w:pStyle w:val="Paragrafi"/>
      </w:pPr>
    </w:p>
    <w:p w:rsidR="002A6897" w:rsidRPr="00C00DE5" w:rsidRDefault="001101A2" w:rsidP="002A6897">
      <w:pPr>
        <w:pStyle w:val="Paragrafi"/>
      </w:pPr>
      <w:r>
        <w:t xml:space="preserve">1. </w:t>
      </w:r>
      <w:r w:rsidR="002A6897" w:rsidRPr="00C00DE5">
        <w:t>Në vendimin nr. 393, datë 3.9.1992, dhe në vendimin nr. 378, datë 14.7.2000, të Këshillit të Ministrave, bëhen këto shtesa:</w:t>
      </w:r>
    </w:p>
    <w:p w:rsidR="002A6897" w:rsidRPr="00C00DE5" w:rsidRDefault="001101A2" w:rsidP="002A6897">
      <w:pPr>
        <w:pStyle w:val="Paragrafi"/>
      </w:pPr>
      <w:r>
        <w:t xml:space="preserve">a) </w:t>
      </w:r>
      <w:r w:rsidR="002A6897" w:rsidRPr="00C00DE5">
        <w:t>Në lidhjen I, “Renditja e funksioneve sipas klasifikimit”, në klasifikimin “B2” shtohet emërtimi “Drejtor në Drejtorinë e Përafrimit të legjislacionit shqiptar me atë të Bashkimit Europian” në Ministrinë e Drejtësisë.</w:t>
      </w:r>
    </w:p>
    <w:p w:rsidR="002A6897" w:rsidRPr="00C00DE5" w:rsidRDefault="001101A2" w:rsidP="002A6897">
      <w:pPr>
        <w:pStyle w:val="Paragrafi"/>
      </w:pPr>
      <w:r>
        <w:t xml:space="preserve">b) </w:t>
      </w:r>
      <w:r w:rsidR="002A6897" w:rsidRPr="00C00DE5">
        <w:t>Në lidhjen I, në klasifikimin “B4” shtohet emërtimi “Inspektor në Drejtorinë e Përafrimit të legjislacionit shqiptar me atë të Bashkimit Europian” në Ministrinë e Drejtësisë.</w:t>
      </w:r>
    </w:p>
    <w:p w:rsidR="002A6897" w:rsidRPr="00C00DE5" w:rsidRDefault="001101A2" w:rsidP="002A6897">
      <w:pPr>
        <w:pStyle w:val="Paragrafi"/>
      </w:pPr>
      <w:r>
        <w:t xml:space="preserve">c) </w:t>
      </w:r>
      <w:r w:rsidR="002A6897" w:rsidRPr="00C00DE5">
        <w:t>Në pikën 6 të lidhjes II-5 “Niveli i pagave për punonjësit e ministrive dhe institucioneve të tjera qendrore” të vendimit nr. 378, datë 14.7.2000, të Këshillit të Ministrave shtohet emërtimi “Drejtor i Drejtorisë së Përafrimit të legjislacionit shqiptar me atë të Bashkimit Europian” në Ministrinë e Drejtësisë.</w:t>
      </w:r>
    </w:p>
    <w:p w:rsidR="002A6897" w:rsidRPr="00C00DE5" w:rsidRDefault="002A6897" w:rsidP="002A6897">
      <w:pPr>
        <w:pStyle w:val="Paragrafi"/>
      </w:pPr>
      <w:r w:rsidRPr="00C00DE5">
        <w:t>ç)  Në pikën 8 të lidhjes II-5, të vendimit nr. 378, datë 14.7.2000, të Këshillit të Ministrive shtohet emërtimi “Inspektor në Drejtorinë e Përafrimit të legjislacionit shqiptar me atë të Bashkimit Europian” në Ministrinë e Drejtësisë.</w:t>
      </w:r>
    </w:p>
    <w:p w:rsidR="002A6897" w:rsidRPr="00C00DE5" w:rsidRDefault="001101A2" w:rsidP="002A6897">
      <w:pPr>
        <w:pStyle w:val="Paragrafi"/>
      </w:pPr>
      <w:r>
        <w:t xml:space="preserve">2. </w:t>
      </w:r>
      <w:r w:rsidR="002A6897" w:rsidRPr="00C00DE5">
        <w:t>Fondi i pagave i caktuar për Drejtorinë e Përafrimit të legjislacionit shqiptar me anë të Bashkimit Europian për vitin 2000, të kalojë nga aparati i Këshillit të Ministrave në Ministrinë e Drejtësisë.</w:t>
      </w:r>
    </w:p>
    <w:p w:rsidR="002A6897" w:rsidRPr="00C00DE5" w:rsidRDefault="001101A2" w:rsidP="002A6897">
      <w:pPr>
        <w:pStyle w:val="Paragrafi"/>
      </w:pPr>
      <w:r>
        <w:t xml:space="preserve">3. </w:t>
      </w:r>
      <w:r w:rsidR="002A6897" w:rsidRPr="00C00DE5">
        <w:t>Efektet financiare të këtij vendimi shtrihen nga data 1.7.2000.</w:t>
      </w:r>
    </w:p>
    <w:p w:rsidR="002A6897" w:rsidRDefault="002A6897" w:rsidP="002A6897">
      <w:pPr>
        <w:pStyle w:val="Paragrafi"/>
      </w:pPr>
      <w:r w:rsidRPr="00C00DE5">
        <w:t>Ky vendim hyn në fuqi pas botimit në Fletoren Zyrtare.</w:t>
      </w:r>
    </w:p>
    <w:p w:rsidR="002A6897" w:rsidRPr="00C00DE5" w:rsidRDefault="002A6897" w:rsidP="002A6897">
      <w:pPr>
        <w:pStyle w:val="Paragrafi"/>
      </w:pPr>
    </w:p>
    <w:p w:rsidR="002A6897" w:rsidRPr="00C00DE5" w:rsidRDefault="002A6897" w:rsidP="002A6897">
      <w:pPr>
        <w:pStyle w:val="Autoriteti"/>
      </w:pPr>
      <w:r w:rsidRPr="00C00DE5">
        <w:t>KRYEMINISTRI</w:t>
      </w:r>
    </w:p>
    <w:p w:rsidR="00A0784B" w:rsidRPr="007732C8" w:rsidRDefault="002A6897" w:rsidP="001101A2">
      <w:pPr>
        <w:pStyle w:val="AutoritetiEmer"/>
      </w:pPr>
      <w:r w:rsidRPr="00C00DE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01A2"/>
    <w:rsid w:val="00134ADF"/>
    <w:rsid w:val="00187855"/>
    <w:rsid w:val="001A58B2"/>
    <w:rsid w:val="001C7978"/>
    <w:rsid w:val="0022170D"/>
    <w:rsid w:val="002A0EB7"/>
    <w:rsid w:val="002A6897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41A2F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F08A11-D099-42AB-A78A-8EB60FA5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2019-03-14T11:01:00Z</dcterms:created>
  <dcterms:modified xsi:type="dcterms:W3CDTF">2019-03-14T11:01:00Z</dcterms:modified>
</cp:coreProperties>
</file>