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B1B" w:rsidRPr="00F175F2" w:rsidRDefault="004C1B1B" w:rsidP="004C1B1B">
      <w:pPr>
        <w:pStyle w:val="Akti"/>
        <w:rPr>
          <w:rFonts w:ascii="Garamond" w:hAnsi="Garamond"/>
          <w:color w:val="auto"/>
          <w:sz w:val="24"/>
          <w:szCs w:val="24"/>
        </w:rPr>
      </w:pPr>
      <w:r w:rsidRPr="00F175F2">
        <w:rPr>
          <w:rFonts w:ascii="Garamond" w:hAnsi="Garamond"/>
          <w:color w:val="auto"/>
          <w:sz w:val="24"/>
          <w:szCs w:val="24"/>
        </w:rPr>
        <w:t>V E N D I M</w:t>
      </w:r>
    </w:p>
    <w:p w:rsidR="004C1B1B" w:rsidRPr="00F175F2" w:rsidRDefault="004C1B1B" w:rsidP="004C1B1B">
      <w:pPr>
        <w:pStyle w:val="NumriData"/>
        <w:rPr>
          <w:rFonts w:ascii="Garamond" w:hAnsi="Garamond"/>
          <w:sz w:val="24"/>
          <w:szCs w:val="24"/>
        </w:rPr>
      </w:pPr>
      <w:r w:rsidRPr="00F175F2">
        <w:rPr>
          <w:rFonts w:ascii="Garamond" w:hAnsi="Garamond"/>
          <w:sz w:val="24"/>
          <w:szCs w:val="24"/>
        </w:rPr>
        <w:t>Nr. 427, datë 4.8.2000</w:t>
      </w:r>
    </w:p>
    <w:p w:rsidR="004C1B1B" w:rsidRPr="00F175F2" w:rsidRDefault="004C1B1B" w:rsidP="006837B8">
      <w:pPr>
        <w:pStyle w:val="Paragrafi"/>
        <w:rPr>
          <w:rFonts w:ascii="Garamond" w:hAnsi="Garamond"/>
          <w:sz w:val="24"/>
          <w:szCs w:val="24"/>
        </w:rPr>
      </w:pPr>
    </w:p>
    <w:p w:rsidR="004C1B1B" w:rsidRPr="00F175F2" w:rsidRDefault="004C1B1B" w:rsidP="004C1B1B">
      <w:pPr>
        <w:pStyle w:val="Titulli"/>
        <w:rPr>
          <w:rFonts w:ascii="Garamond" w:hAnsi="Garamond"/>
          <w:sz w:val="24"/>
          <w:szCs w:val="24"/>
        </w:rPr>
      </w:pPr>
      <w:r w:rsidRPr="00F175F2">
        <w:rPr>
          <w:rFonts w:ascii="Garamond" w:hAnsi="Garamond"/>
          <w:sz w:val="24"/>
          <w:szCs w:val="24"/>
        </w:rPr>
        <w:t xml:space="preserve">PËR KRIJIMIN E “AGJENSISË </w:t>
      </w:r>
      <w:r w:rsidR="00894BA2" w:rsidRPr="00F175F2">
        <w:rPr>
          <w:rFonts w:ascii="Garamond" w:hAnsi="Garamond"/>
          <w:sz w:val="24"/>
          <w:szCs w:val="24"/>
        </w:rPr>
        <w:t>S</w:t>
      </w:r>
      <w:r w:rsidRPr="00F175F2">
        <w:rPr>
          <w:rFonts w:ascii="Garamond" w:hAnsi="Garamond"/>
          <w:sz w:val="24"/>
          <w:szCs w:val="24"/>
        </w:rPr>
        <w:t>Ë ZHVILLIMIT TË ZONAVE MALORE”</w:t>
      </w:r>
    </w:p>
    <w:p w:rsidR="004C1B1B" w:rsidRPr="00F175F2" w:rsidRDefault="008B1661" w:rsidP="008B1661">
      <w:pPr>
        <w:pStyle w:val="Paragrafi"/>
        <w:jc w:val="center"/>
        <w:rPr>
          <w:rFonts w:ascii="Garamond" w:hAnsi="Garamond"/>
          <w:i/>
          <w:sz w:val="24"/>
          <w:szCs w:val="24"/>
        </w:rPr>
      </w:pPr>
      <w:r w:rsidRPr="00F175F2">
        <w:rPr>
          <w:rFonts w:ascii="Garamond" w:hAnsi="Garamond"/>
          <w:i/>
          <w:sz w:val="24"/>
          <w:szCs w:val="24"/>
        </w:rPr>
        <w:t>(Ndryshuar me VKM nr. 37, datë 24.1.2007</w:t>
      </w:r>
      <w:r w:rsidR="00913D44">
        <w:rPr>
          <w:rFonts w:ascii="Garamond" w:hAnsi="Garamond"/>
          <w:i/>
          <w:sz w:val="24"/>
          <w:szCs w:val="24"/>
        </w:rPr>
        <w:t>; nr. 225, datë 7.4.2010</w:t>
      </w:r>
      <w:r w:rsidRPr="00F175F2">
        <w:rPr>
          <w:rFonts w:ascii="Garamond" w:hAnsi="Garamond"/>
          <w:i/>
          <w:sz w:val="24"/>
          <w:szCs w:val="24"/>
        </w:rPr>
        <w:t>)</w:t>
      </w:r>
    </w:p>
    <w:p w:rsidR="008B1661" w:rsidRPr="00F175F2" w:rsidRDefault="008B1661" w:rsidP="008B1661">
      <w:pPr>
        <w:pStyle w:val="Paragrafi"/>
        <w:jc w:val="right"/>
        <w:rPr>
          <w:rFonts w:ascii="Garamond" w:hAnsi="Garamond"/>
          <w:i/>
          <w:sz w:val="24"/>
          <w:szCs w:val="24"/>
        </w:rPr>
      </w:pPr>
      <w:r w:rsidRPr="00F175F2">
        <w:rPr>
          <w:rFonts w:ascii="Garamond" w:hAnsi="Garamond"/>
          <w:i/>
          <w:sz w:val="24"/>
          <w:szCs w:val="24"/>
        </w:rPr>
        <w:t>(i përditësuar)</w:t>
      </w:r>
    </w:p>
    <w:p w:rsidR="008B1661" w:rsidRPr="00F175F2" w:rsidRDefault="008B1661" w:rsidP="006837B8">
      <w:pPr>
        <w:pStyle w:val="Paragrafi"/>
        <w:rPr>
          <w:rFonts w:ascii="Garamond" w:hAnsi="Garamond"/>
          <w:sz w:val="24"/>
          <w:szCs w:val="24"/>
        </w:rPr>
      </w:pPr>
    </w:p>
    <w:p w:rsidR="004C1B1B" w:rsidRPr="00F175F2" w:rsidRDefault="004C1B1B" w:rsidP="004C1B1B">
      <w:pPr>
        <w:pStyle w:val="BazLigjPropozues"/>
        <w:rPr>
          <w:rFonts w:ascii="Garamond" w:hAnsi="Garamond"/>
          <w:color w:val="auto"/>
          <w:sz w:val="24"/>
          <w:szCs w:val="24"/>
        </w:rPr>
      </w:pPr>
      <w:r w:rsidRPr="00F175F2">
        <w:rPr>
          <w:rFonts w:ascii="Garamond" w:hAnsi="Garamond"/>
          <w:color w:val="auto"/>
          <w:sz w:val="24"/>
          <w:szCs w:val="24"/>
        </w:rPr>
        <w:t>Në mbështetje të nenit 1</w:t>
      </w:r>
      <w:r w:rsidR="008B1661" w:rsidRPr="00F175F2">
        <w:rPr>
          <w:rFonts w:ascii="Garamond" w:hAnsi="Garamond"/>
          <w:color w:val="auto"/>
          <w:sz w:val="24"/>
          <w:szCs w:val="24"/>
        </w:rPr>
        <w:t xml:space="preserve">00 të Kushtetutës, të nenit 1, </w:t>
      </w:r>
      <w:r w:rsidRPr="00F175F2">
        <w:rPr>
          <w:rFonts w:ascii="Garamond" w:hAnsi="Garamond"/>
          <w:color w:val="auto"/>
          <w:sz w:val="24"/>
          <w:szCs w:val="24"/>
        </w:rPr>
        <w:t xml:space="preserve">të ligjit nr. 8593, datë 30.3.2000, “Për ratifikimin e marrëveshjes së financimit ndërmjet Republikës së Shqipërisë dhe IFAD-it, për programin e zhvillimit të zonave malore”, dhe të neneve 54 dhe 55, të ligjit nr. 7850, datë 29.7.1994, “Për Kodin Civil në Republikën </w:t>
      </w:r>
      <w:r w:rsidR="008B1661" w:rsidRPr="00F175F2">
        <w:rPr>
          <w:rFonts w:ascii="Garamond" w:hAnsi="Garamond"/>
          <w:color w:val="auto"/>
          <w:sz w:val="24"/>
          <w:szCs w:val="24"/>
        </w:rPr>
        <w:t xml:space="preserve">e Shqipërisë”, me propozimin e </w:t>
      </w:r>
      <w:r w:rsidRPr="00F175F2">
        <w:rPr>
          <w:rFonts w:ascii="Garamond" w:hAnsi="Garamond"/>
          <w:color w:val="auto"/>
          <w:sz w:val="24"/>
          <w:szCs w:val="24"/>
        </w:rPr>
        <w:t xml:space="preserve">ministrit të Bujqësisë dhe Ushqimit, ministrit të Financave dhe ministrit të Bashkëpunimit Ekonomik dhe Tregtisë, Këshilli i Ministrave </w:t>
      </w:r>
    </w:p>
    <w:p w:rsidR="004C1B1B" w:rsidRPr="00F175F2" w:rsidRDefault="004C1B1B" w:rsidP="006837B8">
      <w:pPr>
        <w:pStyle w:val="Paragrafi"/>
        <w:rPr>
          <w:rFonts w:ascii="Garamond" w:hAnsi="Garamond"/>
          <w:sz w:val="24"/>
          <w:szCs w:val="24"/>
        </w:rPr>
      </w:pPr>
    </w:p>
    <w:p w:rsidR="004C1B1B" w:rsidRPr="00F175F2" w:rsidRDefault="004C1B1B" w:rsidP="004C1B1B">
      <w:pPr>
        <w:pStyle w:val="VENDOSI"/>
        <w:rPr>
          <w:rFonts w:ascii="Garamond" w:hAnsi="Garamond"/>
          <w:sz w:val="24"/>
          <w:szCs w:val="24"/>
        </w:rPr>
      </w:pPr>
      <w:r w:rsidRPr="00F175F2">
        <w:rPr>
          <w:rFonts w:ascii="Garamond" w:hAnsi="Garamond"/>
          <w:sz w:val="24"/>
          <w:szCs w:val="24"/>
        </w:rPr>
        <w:t>V E N D O S I:</w:t>
      </w:r>
    </w:p>
    <w:p w:rsidR="004C1B1B" w:rsidRPr="00F175F2" w:rsidRDefault="004C1B1B" w:rsidP="004C1B1B">
      <w:pPr>
        <w:pStyle w:val="Paragrafi"/>
        <w:rPr>
          <w:rFonts w:ascii="Garamond" w:hAnsi="Garamond"/>
          <w:sz w:val="24"/>
          <w:szCs w:val="24"/>
        </w:rPr>
      </w:pPr>
    </w:p>
    <w:p w:rsidR="004C1B1B" w:rsidRPr="00F175F2" w:rsidRDefault="006837B8" w:rsidP="004C1B1B">
      <w:pPr>
        <w:pStyle w:val="Paragrafi"/>
        <w:rPr>
          <w:rFonts w:ascii="Garamond" w:hAnsi="Garamond"/>
          <w:sz w:val="24"/>
          <w:szCs w:val="24"/>
        </w:rPr>
      </w:pPr>
      <w:r w:rsidRPr="00F175F2">
        <w:rPr>
          <w:rFonts w:ascii="Garamond" w:hAnsi="Garamond"/>
          <w:sz w:val="24"/>
          <w:szCs w:val="24"/>
        </w:rPr>
        <w:t xml:space="preserve">1. </w:t>
      </w:r>
      <w:r w:rsidR="004C1B1B" w:rsidRPr="00F175F2">
        <w:rPr>
          <w:rFonts w:ascii="Garamond" w:hAnsi="Garamond"/>
          <w:sz w:val="24"/>
          <w:szCs w:val="24"/>
        </w:rPr>
        <w:t>Krijimin e “Agjensisë së zhvillimit të zonave malore”, për mbështetjen e zhvillimit të zonave malore të vendit. Veprimtaria e kësaj agjencie do të jetë në përputhje ne legjislacionin në fuqi dhe me statutin, e cila i bashkëlidhet këtij vendimi.</w:t>
      </w:r>
    </w:p>
    <w:p w:rsidR="004C1B1B" w:rsidRPr="00F175F2" w:rsidRDefault="006837B8" w:rsidP="004C1B1B">
      <w:pPr>
        <w:pStyle w:val="Paragrafi"/>
        <w:rPr>
          <w:rFonts w:ascii="Garamond" w:hAnsi="Garamond"/>
          <w:sz w:val="24"/>
          <w:szCs w:val="24"/>
        </w:rPr>
      </w:pPr>
      <w:r w:rsidRPr="00F175F2">
        <w:rPr>
          <w:rFonts w:ascii="Garamond" w:hAnsi="Garamond"/>
          <w:sz w:val="24"/>
          <w:szCs w:val="24"/>
        </w:rPr>
        <w:t xml:space="preserve">2. </w:t>
      </w:r>
      <w:r w:rsidR="004C1B1B" w:rsidRPr="00F175F2">
        <w:rPr>
          <w:rFonts w:ascii="Garamond" w:hAnsi="Garamond"/>
          <w:sz w:val="24"/>
          <w:szCs w:val="24"/>
        </w:rPr>
        <w:t>Ngarkohen Ministria e Bujqësisë dhe Ushqimit, Ministria e Financave dhe Ministria e Bashkëpunimit Ekonomik dhe Tregtisë për ndjekjen dhe zbatimin e këtij vendimi.</w:t>
      </w:r>
    </w:p>
    <w:p w:rsidR="004C1B1B" w:rsidRPr="00F175F2" w:rsidRDefault="004C1B1B" w:rsidP="004C1B1B">
      <w:pPr>
        <w:pStyle w:val="Paragrafi"/>
        <w:rPr>
          <w:rFonts w:ascii="Garamond" w:hAnsi="Garamond"/>
          <w:sz w:val="24"/>
          <w:szCs w:val="24"/>
        </w:rPr>
      </w:pPr>
      <w:r w:rsidRPr="00F175F2">
        <w:rPr>
          <w:rFonts w:ascii="Garamond" w:hAnsi="Garamond"/>
          <w:sz w:val="24"/>
          <w:szCs w:val="24"/>
        </w:rPr>
        <w:t>Ky vendim hyn në fuqi pas botimit në Fletoren Zyrtare.</w:t>
      </w:r>
    </w:p>
    <w:p w:rsidR="004C1B1B" w:rsidRPr="00F175F2" w:rsidRDefault="004C1B1B" w:rsidP="004C1B1B">
      <w:pPr>
        <w:pStyle w:val="Paragrafi"/>
        <w:rPr>
          <w:rFonts w:ascii="Garamond" w:hAnsi="Garamond"/>
          <w:sz w:val="24"/>
          <w:szCs w:val="24"/>
        </w:rPr>
      </w:pPr>
    </w:p>
    <w:p w:rsidR="004C1B1B" w:rsidRPr="00F175F2" w:rsidRDefault="004C1B1B" w:rsidP="004C1B1B">
      <w:pPr>
        <w:pStyle w:val="Autoriteti"/>
        <w:rPr>
          <w:rFonts w:ascii="Garamond" w:hAnsi="Garamond"/>
          <w:sz w:val="24"/>
          <w:szCs w:val="24"/>
        </w:rPr>
      </w:pPr>
      <w:r w:rsidRPr="00F175F2">
        <w:rPr>
          <w:rFonts w:ascii="Garamond" w:hAnsi="Garamond"/>
          <w:sz w:val="24"/>
          <w:szCs w:val="24"/>
        </w:rPr>
        <w:t>KRYEMINISTRI</w:t>
      </w:r>
    </w:p>
    <w:p w:rsidR="004C1B1B" w:rsidRPr="00F175F2" w:rsidRDefault="004C1B1B" w:rsidP="004C1B1B">
      <w:pPr>
        <w:pStyle w:val="AutoritetiEmer"/>
        <w:rPr>
          <w:rFonts w:ascii="Garamond" w:hAnsi="Garamond"/>
          <w:sz w:val="24"/>
          <w:szCs w:val="24"/>
        </w:rPr>
      </w:pPr>
      <w:r w:rsidRPr="00F175F2">
        <w:rPr>
          <w:rFonts w:ascii="Garamond" w:hAnsi="Garamond"/>
          <w:sz w:val="24"/>
          <w:szCs w:val="24"/>
        </w:rPr>
        <w:t>Ilir Meta</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p>
    <w:p w:rsidR="004C1B1B" w:rsidRPr="00F175F2" w:rsidRDefault="004C1B1B" w:rsidP="004C1B1B">
      <w:pPr>
        <w:pStyle w:val="TitulliTitull"/>
        <w:rPr>
          <w:rFonts w:ascii="Garamond" w:hAnsi="Garamond"/>
          <w:sz w:val="24"/>
          <w:szCs w:val="24"/>
        </w:rPr>
      </w:pPr>
      <w:r w:rsidRPr="00F175F2">
        <w:rPr>
          <w:rFonts w:ascii="Garamond" w:hAnsi="Garamond"/>
          <w:sz w:val="24"/>
          <w:szCs w:val="24"/>
        </w:rPr>
        <w:t>STATUTI I AGJENCISË SË ZHVILLIMIT TË</w:t>
      </w:r>
    </w:p>
    <w:p w:rsidR="004C1B1B" w:rsidRPr="00F175F2" w:rsidRDefault="004C1B1B" w:rsidP="004C1B1B">
      <w:pPr>
        <w:pStyle w:val="TitulliTitull"/>
        <w:rPr>
          <w:rFonts w:ascii="Garamond" w:hAnsi="Garamond"/>
          <w:sz w:val="24"/>
          <w:szCs w:val="24"/>
        </w:rPr>
      </w:pPr>
      <w:r w:rsidRPr="00F175F2">
        <w:rPr>
          <w:rFonts w:ascii="Garamond" w:hAnsi="Garamond"/>
          <w:sz w:val="24"/>
          <w:szCs w:val="24"/>
        </w:rPr>
        <w:t>ZONAVE MALORE</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Në përputhje me kërkesat e legjislacionit shqiptar dhe me vendim të Këshillit të Ministrave, krijohet Fondacioni “Agjensia e Zhvillimit të Zonave Malore (në vazhdim do t’i referohemi si “Agjencia” ose AZHZM). Ajo është një Fondacion që njihet si person juridik dhe ushtron aktivitetin e saj që nga dita e regjistrimit në Gjykatën e rrethit Gjyqësor Tiranë. Agjensia është një organizëm që do të kryejë aktivitetin e saj në juridiksionin dhe kontrollin e Këshillit të Ministrave, dhe në përputhje me kërkesat e kësaj Kontrate.</w:t>
      </w:r>
    </w:p>
    <w:p w:rsidR="004C1B1B" w:rsidRPr="00F175F2" w:rsidRDefault="004C1B1B" w:rsidP="004C1B1B">
      <w:pPr>
        <w:pStyle w:val="Paragrafi"/>
        <w:rPr>
          <w:rFonts w:ascii="Garamond" w:hAnsi="Garamond"/>
          <w:sz w:val="24"/>
          <w:szCs w:val="24"/>
        </w:rPr>
      </w:pPr>
    </w:p>
    <w:p w:rsidR="004C1B1B" w:rsidRPr="00F175F2" w:rsidRDefault="004C1B1B" w:rsidP="004C1B1B">
      <w:pPr>
        <w:pStyle w:val="KapitulliNr"/>
        <w:rPr>
          <w:rFonts w:ascii="Garamond" w:hAnsi="Garamond"/>
          <w:sz w:val="24"/>
          <w:szCs w:val="24"/>
        </w:rPr>
      </w:pPr>
      <w:r w:rsidRPr="00F175F2">
        <w:rPr>
          <w:rFonts w:ascii="Garamond" w:hAnsi="Garamond"/>
          <w:sz w:val="24"/>
          <w:szCs w:val="24"/>
        </w:rPr>
        <w:t>KAPITULLI I</w:t>
      </w:r>
    </w:p>
    <w:p w:rsidR="004C1B1B" w:rsidRPr="00F175F2" w:rsidRDefault="004C1B1B" w:rsidP="004C1B1B">
      <w:pPr>
        <w:pStyle w:val="KapitulliTitull"/>
        <w:rPr>
          <w:rFonts w:ascii="Garamond" w:hAnsi="Garamond"/>
          <w:sz w:val="24"/>
          <w:szCs w:val="24"/>
        </w:rPr>
      </w:pPr>
      <w:r w:rsidRPr="00F175F2">
        <w:rPr>
          <w:rFonts w:ascii="Garamond" w:hAnsi="Garamond"/>
          <w:sz w:val="24"/>
          <w:szCs w:val="24"/>
        </w:rPr>
        <w:t>PERSONALITETI JURIDIK, SELIA DHE OBJEKTI I AKTIVITETIT</w:t>
      </w:r>
    </w:p>
    <w:p w:rsidR="004C1B1B" w:rsidRPr="00F175F2" w:rsidRDefault="004C1B1B" w:rsidP="004C1B1B">
      <w:pPr>
        <w:pStyle w:val="KapitulliTitull"/>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Agjensia ka personalitet juridik dhe veprën për përmbushjen e objektivave të saj në përputhje me kërkesat e legjislacionit shqiptar, që nga momenti i regjistrimit në Gjykatën e Rrethit Gjyqësor Tiranë.</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Agjensia e ka selinë administrative në Tiranë, Shqipëri në adresën Rruga “Mustafa Matohiti” Nr. 12 Tiranë, Shqipëri.</w:t>
      </w:r>
    </w:p>
    <w:p w:rsidR="004C1B1B" w:rsidRPr="00F175F2" w:rsidRDefault="004C1B1B" w:rsidP="004C1B1B">
      <w:pPr>
        <w:pStyle w:val="Paragrafi"/>
        <w:rPr>
          <w:rFonts w:ascii="Garamond" w:hAnsi="Garamond"/>
          <w:sz w:val="24"/>
          <w:szCs w:val="24"/>
        </w:rPr>
      </w:pPr>
      <w:r w:rsidRPr="00F175F2">
        <w:rPr>
          <w:rFonts w:ascii="Garamond" w:hAnsi="Garamond"/>
          <w:sz w:val="24"/>
          <w:szCs w:val="24"/>
        </w:rPr>
        <w:t xml:space="preserve">Selia e Agjensisë mund të ndryshohet me vendim të </w:t>
      </w:r>
      <w:r w:rsidR="008B1661" w:rsidRPr="00F175F2">
        <w:rPr>
          <w:rFonts w:ascii="Garamond" w:hAnsi="Garamond"/>
          <w:sz w:val="24"/>
          <w:szCs w:val="24"/>
          <w:lang w:val="it-IT"/>
        </w:rPr>
        <w:t>Bordi</w:t>
      </w:r>
      <w:r w:rsidR="008B1661" w:rsidRPr="00F175F2">
        <w:rPr>
          <w:rFonts w:ascii="Garamond" w:hAnsi="Garamond"/>
          <w:sz w:val="24"/>
          <w:szCs w:val="24"/>
          <w:lang w:val="it-IT"/>
        </w:rPr>
        <w:t>t</w:t>
      </w:r>
      <w:r w:rsidR="008B1661" w:rsidRPr="00F175F2">
        <w:rPr>
          <w:rFonts w:ascii="Garamond" w:hAnsi="Garamond"/>
          <w:sz w:val="24"/>
          <w:szCs w:val="24"/>
          <w:lang w:val="it-IT"/>
        </w:rPr>
        <w:t xml:space="preserve"> Ekzekutiv</w:t>
      </w:r>
      <w:r w:rsidRPr="00F175F2">
        <w:rPr>
          <w:rFonts w:ascii="Garamond" w:hAnsi="Garamond"/>
          <w:sz w:val="24"/>
          <w:szCs w:val="24"/>
        </w:rPr>
        <w:t>, si organi ekzekutiv.</w:t>
      </w:r>
    </w:p>
    <w:p w:rsidR="004C1B1B" w:rsidRPr="00F175F2" w:rsidRDefault="004C1B1B" w:rsidP="004C1B1B">
      <w:pPr>
        <w:pStyle w:val="Paragrafi"/>
        <w:rPr>
          <w:rFonts w:ascii="Garamond" w:hAnsi="Garamond"/>
          <w:sz w:val="24"/>
          <w:szCs w:val="24"/>
        </w:rPr>
      </w:pPr>
      <w:r w:rsidRPr="00F175F2">
        <w:rPr>
          <w:rFonts w:ascii="Garamond" w:hAnsi="Garamond"/>
          <w:sz w:val="24"/>
          <w:szCs w:val="24"/>
        </w:rPr>
        <w:lastRenderedPageBreak/>
        <w:t xml:space="preserve">Për nevoja të realizimit të objektivave të aktivitetit të saj, Agjensia do të ketë zyra përfaqësimi kudo në zonat malore të Republikës së Shqipërisë, siç është përcaktuar në Planin 1, bashkëngjitur kësaj kontrate. Ky Plan mund të ndryshohet me vendim të </w:t>
      </w:r>
      <w:r w:rsidR="008B1661" w:rsidRPr="00F175F2">
        <w:rPr>
          <w:rFonts w:ascii="Garamond" w:hAnsi="Garamond"/>
          <w:sz w:val="24"/>
          <w:szCs w:val="24"/>
          <w:lang w:val="it-IT"/>
        </w:rPr>
        <w:t>Bordit Ekzekutiv</w:t>
      </w:r>
      <w:r w:rsidRPr="00F175F2">
        <w:rPr>
          <w:rFonts w:ascii="Garamond" w:hAnsi="Garamond"/>
          <w:sz w:val="24"/>
          <w:szCs w:val="24"/>
        </w:rPr>
        <w:t>.</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3</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 xml:space="preserve">Në mbledhjen e tij të parë, </w:t>
      </w:r>
      <w:r w:rsidR="008B1661" w:rsidRPr="00F175F2">
        <w:rPr>
          <w:rFonts w:ascii="Garamond" w:hAnsi="Garamond"/>
          <w:sz w:val="24"/>
          <w:szCs w:val="24"/>
          <w:lang w:val="it-IT"/>
        </w:rPr>
        <w:t>Bordi Ekzekutiv</w:t>
      </w:r>
      <w:r w:rsidR="008B1661" w:rsidRPr="00F175F2">
        <w:rPr>
          <w:rFonts w:ascii="Garamond" w:hAnsi="Garamond"/>
          <w:sz w:val="24"/>
          <w:szCs w:val="24"/>
        </w:rPr>
        <w:t xml:space="preserve">, </w:t>
      </w:r>
      <w:r w:rsidRPr="00F175F2">
        <w:rPr>
          <w:rFonts w:ascii="Garamond" w:hAnsi="Garamond"/>
          <w:sz w:val="24"/>
          <w:szCs w:val="24"/>
        </w:rPr>
        <w:t>do të përcaktojë zonat me përparësi ku do të ndërhyjë me aktivitetin e saj Agjensia, duke përcaktuar dhe rrethet se ku do të hapen zyrat e përfaqësimit, gjithnjë parë kjo me marrëveshjen e realizuar me Donatorët.</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4</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Agjensia është një agjensi jo fitimprurëse. Objektivi i përgjithshëm i saj është nxitja dhe realizimi i zhvillimit ekonomik të zonave malore të varfëra të Shqipërisë (Zonat Malore), e aftë për përpunimin e një programi zhvillimi burimesh të përdorura me efikasitet për zonat malore të Shqipërisë, duke siguruar mbështetje efikase teknike, financiare dhe drejtuese për realizimin e saj.</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5</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Duke synuar zbatimin e objektivave, Agjensia do të kryejë aktivitetin e saj në përputhje me procedurat e aprovuara duhet t’i përgjigjen nevojave të organizmave të nivelit lokal.</w:t>
      </w:r>
    </w:p>
    <w:p w:rsidR="004C1B1B" w:rsidRPr="00F175F2" w:rsidRDefault="004C1B1B" w:rsidP="004C1B1B">
      <w:pPr>
        <w:pStyle w:val="Paragrafi"/>
        <w:rPr>
          <w:rFonts w:ascii="Garamond" w:hAnsi="Garamond"/>
          <w:sz w:val="24"/>
          <w:szCs w:val="24"/>
        </w:rPr>
      </w:pPr>
    </w:p>
    <w:p w:rsidR="004C1B1B" w:rsidRPr="00F175F2" w:rsidRDefault="004C1B1B" w:rsidP="004C1B1B">
      <w:pPr>
        <w:pStyle w:val="KapitulliNr"/>
        <w:rPr>
          <w:rFonts w:ascii="Garamond" w:hAnsi="Garamond"/>
          <w:sz w:val="24"/>
          <w:szCs w:val="24"/>
        </w:rPr>
      </w:pPr>
      <w:r w:rsidRPr="00F175F2">
        <w:rPr>
          <w:rFonts w:ascii="Garamond" w:hAnsi="Garamond"/>
          <w:sz w:val="24"/>
          <w:szCs w:val="24"/>
        </w:rPr>
        <w:t>KAPITULLI II</w:t>
      </w:r>
    </w:p>
    <w:p w:rsidR="004C1B1B" w:rsidRPr="00F175F2" w:rsidRDefault="004C1B1B" w:rsidP="004C1B1B">
      <w:pPr>
        <w:pStyle w:val="KapitulliTitull"/>
        <w:rPr>
          <w:rFonts w:ascii="Garamond" w:hAnsi="Garamond"/>
          <w:sz w:val="24"/>
          <w:szCs w:val="24"/>
        </w:rPr>
      </w:pPr>
      <w:r w:rsidRPr="00F175F2">
        <w:rPr>
          <w:rFonts w:ascii="Garamond" w:hAnsi="Garamond"/>
          <w:sz w:val="24"/>
          <w:szCs w:val="24"/>
        </w:rPr>
        <w:t>BURIMET FINANCIARE TË AGJENSISË</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6</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Burimet financiare të Agjensisë janë:</w:t>
      </w:r>
    </w:p>
    <w:p w:rsidR="004C1B1B" w:rsidRPr="00F175F2" w:rsidRDefault="004C1B1B" w:rsidP="006837B8">
      <w:pPr>
        <w:pStyle w:val="Paragrafi"/>
        <w:numPr>
          <w:ilvl w:val="1"/>
          <w:numId w:val="3"/>
        </w:numPr>
        <w:tabs>
          <w:tab w:val="clear" w:pos="2160"/>
          <w:tab w:val="num" w:pos="1080"/>
        </w:tabs>
        <w:ind w:left="1080"/>
        <w:rPr>
          <w:rFonts w:ascii="Garamond" w:hAnsi="Garamond"/>
          <w:sz w:val="24"/>
          <w:szCs w:val="24"/>
        </w:rPr>
      </w:pPr>
      <w:r w:rsidRPr="00F175F2">
        <w:rPr>
          <w:rFonts w:ascii="Garamond" w:hAnsi="Garamond"/>
          <w:sz w:val="24"/>
          <w:szCs w:val="24"/>
        </w:rPr>
        <w:t>kontributet financiare dhe në natyrë të Qeverisë së Republikës së Shqipërisë;</w:t>
      </w:r>
    </w:p>
    <w:p w:rsidR="004C1B1B" w:rsidRPr="00F175F2" w:rsidRDefault="004C1B1B" w:rsidP="006837B8">
      <w:pPr>
        <w:pStyle w:val="Paragrafi"/>
        <w:numPr>
          <w:ilvl w:val="1"/>
          <w:numId w:val="3"/>
        </w:numPr>
        <w:tabs>
          <w:tab w:val="clear" w:pos="2160"/>
          <w:tab w:val="num" w:pos="1080"/>
        </w:tabs>
        <w:ind w:left="1080"/>
        <w:rPr>
          <w:rFonts w:ascii="Garamond" w:hAnsi="Garamond"/>
          <w:sz w:val="24"/>
          <w:szCs w:val="24"/>
        </w:rPr>
      </w:pPr>
      <w:r w:rsidRPr="00F175F2">
        <w:rPr>
          <w:rFonts w:ascii="Garamond" w:hAnsi="Garamond"/>
          <w:sz w:val="24"/>
          <w:szCs w:val="24"/>
        </w:rPr>
        <w:t>kontributet financiare dhe në natyrë të programeve shumëpalëshe dhe dypalëshe si dhe organizatave joqeveritare;</w:t>
      </w:r>
    </w:p>
    <w:p w:rsidR="004C1B1B" w:rsidRPr="00F175F2" w:rsidRDefault="004C1B1B" w:rsidP="006837B8">
      <w:pPr>
        <w:pStyle w:val="Paragrafi"/>
        <w:numPr>
          <w:ilvl w:val="1"/>
          <w:numId w:val="3"/>
        </w:numPr>
        <w:tabs>
          <w:tab w:val="clear" w:pos="2160"/>
          <w:tab w:val="num" w:pos="1080"/>
        </w:tabs>
        <w:ind w:left="1080"/>
        <w:rPr>
          <w:rFonts w:ascii="Garamond" w:hAnsi="Garamond"/>
          <w:sz w:val="24"/>
          <w:szCs w:val="24"/>
        </w:rPr>
      </w:pPr>
      <w:r w:rsidRPr="00F175F2">
        <w:rPr>
          <w:rFonts w:ascii="Garamond" w:hAnsi="Garamond"/>
          <w:sz w:val="24"/>
          <w:szCs w:val="24"/>
        </w:rPr>
        <w:t>huatë, grantet dhe kontributet bamirëse të individëve dhe organizatave brenda dhe jashtë Republikës së Shqipërisë; dhe</w:t>
      </w:r>
    </w:p>
    <w:p w:rsidR="004C1B1B" w:rsidRPr="00F175F2" w:rsidRDefault="004C1B1B" w:rsidP="006837B8">
      <w:pPr>
        <w:pStyle w:val="Paragrafi"/>
        <w:numPr>
          <w:ilvl w:val="1"/>
          <w:numId w:val="3"/>
        </w:numPr>
        <w:tabs>
          <w:tab w:val="clear" w:pos="2160"/>
          <w:tab w:val="num" w:pos="1080"/>
        </w:tabs>
        <w:ind w:left="1080"/>
        <w:rPr>
          <w:rFonts w:ascii="Garamond" w:hAnsi="Garamond"/>
          <w:sz w:val="24"/>
          <w:szCs w:val="24"/>
        </w:rPr>
      </w:pPr>
      <w:r w:rsidRPr="00F175F2">
        <w:rPr>
          <w:rFonts w:ascii="Garamond" w:hAnsi="Garamond"/>
          <w:sz w:val="24"/>
          <w:szCs w:val="24"/>
        </w:rPr>
        <w:t>burime të tjera të lejueshme nga legjislacioni shqiptar.</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7</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Burimet financiare të Agjensisë do të depozitohen dhe tërhiqen nga llogaritë bankare në përputhje me procedurat e rëna dakort nga Ministria e Financave e Qeverisë së Shqipërisë dhe financierëve të Agjensisë (“Donatorët”). Agjensia duhet të zbatojë ligjin shqiptar për kontabilitetin ose ligjin shqipatar për kontabilitetin ose ligjin për të cilin bie dakord.</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8</w:t>
      </w:r>
    </w:p>
    <w:p w:rsidR="004C1B1B" w:rsidRPr="00F175F2" w:rsidRDefault="004C1B1B" w:rsidP="004C1B1B">
      <w:pPr>
        <w:pStyle w:val="NeniNr"/>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Burimet e financimit dhe të gjitha të ardhurat e realizuara nga aktiviteti i Agjensisë do të përdoren vetëm për synimet e përcaktuara në Kontratë dhe nuk do të përdoren, shpërndahen ose t’u paguhen në çfarëdo forme individëve.</w:t>
      </w:r>
    </w:p>
    <w:p w:rsidR="004C1B1B" w:rsidRPr="00F175F2" w:rsidRDefault="004C1B1B" w:rsidP="004C1B1B">
      <w:pPr>
        <w:pStyle w:val="Paragrafi"/>
        <w:rPr>
          <w:rFonts w:ascii="Garamond" w:hAnsi="Garamond"/>
          <w:sz w:val="24"/>
          <w:szCs w:val="24"/>
        </w:rPr>
      </w:pPr>
    </w:p>
    <w:p w:rsidR="004C1B1B" w:rsidRPr="00F175F2" w:rsidRDefault="004C1B1B" w:rsidP="004C1B1B">
      <w:pPr>
        <w:pStyle w:val="KapitulliNr"/>
        <w:rPr>
          <w:rFonts w:ascii="Garamond" w:hAnsi="Garamond"/>
          <w:sz w:val="24"/>
          <w:szCs w:val="24"/>
        </w:rPr>
      </w:pPr>
      <w:r w:rsidRPr="00F175F2">
        <w:rPr>
          <w:rFonts w:ascii="Garamond" w:hAnsi="Garamond"/>
          <w:sz w:val="24"/>
          <w:szCs w:val="24"/>
        </w:rPr>
        <w:t>KAPITULLI III</w:t>
      </w:r>
    </w:p>
    <w:p w:rsidR="004C1B1B" w:rsidRPr="00F175F2" w:rsidRDefault="004C1B1B" w:rsidP="004C1B1B">
      <w:pPr>
        <w:pStyle w:val="Paragrafi"/>
        <w:rPr>
          <w:rFonts w:ascii="Garamond" w:hAnsi="Garamond"/>
          <w:sz w:val="24"/>
          <w:szCs w:val="24"/>
        </w:rPr>
      </w:pPr>
    </w:p>
    <w:p w:rsidR="004C1B1B" w:rsidRPr="00F175F2" w:rsidRDefault="004C1B1B" w:rsidP="004C1B1B">
      <w:pPr>
        <w:pStyle w:val="KapitulliTitull"/>
        <w:rPr>
          <w:rFonts w:ascii="Garamond" w:hAnsi="Garamond"/>
          <w:sz w:val="24"/>
          <w:szCs w:val="24"/>
        </w:rPr>
      </w:pPr>
      <w:r w:rsidRPr="00F175F2">
        <w:rPr>
          <w:rFonts w:ascii="Garamond" w:hAnsi="Garamond"/>
          <w:sz w:val="24"/>
          <w:szCs w:val="24"/>
        </w:rPr>
        <w:lastRenderedPageBreak/>
        <w:t>STRUKTURA ORGANIZATIVE E AGJENSISË</w:t>
      </w:r>
    </w:p>
    <w:p w:rsidR="004C1B1B" w:rsidRPr="00F175F2" w:rsidRDefault="004C1B1B" w:rsidP="004C1B1B">
      <w:pPr>
        <w:pStyle w:val="NeniNr"/>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9</w:t>
      </w:r>
    </w:p>
    <w:p w:rsidR="00913D44" w:rsidRPr="00F175F2" w:rsidRDefault="00913D44" w:rsidP="00913D44">
      <w:pPr>
        <w:pStyle w:val="Paragrafi"/>
        <w:jc w:val="center"/>
        <w:rPr>
          <w:rFonts w:ascii="Garamond" w:hAnsi="Garamond"/>
          <w:i/>
          <w:sz w:val="24"/>
          <w:szCs w:val="24"/>
        </w:rPr>
      </w:pPr>
      <w:r>
        <w:rPr>
          <w:rFonts w:ascii="Garamond" w:hAnsi="Garamond"/>
          <w:i/>
          <w:sz w:val="24"/>
          <w:szCs w:val="24"/>
        </w:rPr>
        <w:t xml:space="preserve">(Ndryshuar me VKM </w:t>
      </w:r>
      <w:r>
        <w:rPr>
          <w:rFonts w:ascii="Garamond" w:hAnsi="Garamond"/>
          <w:i/>
          <w:sz w:val="24"/>
          <w:szCs w:val="24"/>
        </w:rPr>
        <w:t>nr. 225, datë 7.4.2010</w:t>
      </w:r>
      <w:r w:rsidRPr="00F175F2">
        <w:rPr>
          <w:rFonts w:ascii="Garamond" w:hAnsi="Garamond"/>
          <w:i/>
          <w:sz w:val="24"/>
          <w:szCs w:val="24"/>
        </w:rPr>
        <w:t>)</w:t>
      </w:r>
    </w:p>
    <w:p w:rsidR="004C1B1B" w:rsidRPr="00913D44" w:rsidRDefault="004C1B1B" w:rsidP="004C1B1B">
      <w:pPr>
        <w:pStyle w:val="Paragrafi"/>
        <w:rPr>
          <w:rFonts w:ascii="Garamond" w:hAnsi="Garamond"/>
          <w:sz w:val="24"/>
          <w:szCs w:val="24"/>
        </w:rPr>
      </w:pPr>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sz w:val="24"/>
          <w:szCs w:val="24"/>
          <w:lang w:val="fr-FR"/>
        </w:rPr>
        <w:t xml:space="preserve">Organet drejtuese të AZHZM-së </w:t>
      </w:r>
      <w:proofErr w:type="gramStart"/>
      <w:r w:rsidRPr="00913D44">
        <w:rPr>
          <w:rFonts w:ascii="Garamond" w:eastAsia="MS Mincho" w:hAnsi="Garamond"/>
          <w:sz w:val="24"/>
          <w:szCs w:val="24"/>
          <w:lang w:val="fr-FR"/>
        </w:rPr>
        <w:t>janë:</w:t>
      </w:r>
      <w:proofErr w:type="gramEnd"/>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color w:val="000000"/>
          <w:sz w:val="24"/>
          <w:szCs w:val="24"/>
          <w:lang w:val="it-IT"/>
        </w:rPr>
        <w:t>a) Bordi ekzekutiv;</w:t>
      </w:r>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color w:val="000000"/>
          <w:sz w:val="24"/>
          <w:szCs w:val="24"/>
          <w:lang w:val="it-IT"/>
        </w:rPr>
        <w:t>b) Komiteti ekzekutiv;</w:t>
      </w:r>
    </w:p>
    <w:p w:rsidR="004C1B1B" w:rsidRPr="00913D44" w:rsidRDefault="00913D44" w:rsidP="00913D44">
      <w:pPr>
        <w:pStyle w:val="Paragrafi"/>
        <w:rPr>
          <w:rFonts w:ascii="Garamond" w:hAnsi="Garamond"/>
          <w:sz w:val="24"/>
          <w:szCs w:val="24"/>
        </w:rPr>
      </w:pPr>
      <w:r w:rsidRPr="00913D44">
        <w:rPr>
          <w:rFonts w:ascii="Garamond" w:hAnsi="Garamond"/>
          <w:color w:val="000000"/>
          <w:sz w:val="24"/>
          <w:szCs w:val="24"/>
          <w:lang w:val="it-IT"/>
        </w:rPr>
        <w:t>c) Drejtori ekzekutiv.</w:t>
      </w:r>
    </w:p>
    <w:p w:rsidR="004C1B1B" w:rsidRPr="00F175F2" w:rsidRDefault="004C1B1B" w:rsidP="004C1B1B">
      <w:pPr>
        <w:pStyle w:val="NeniNr"/>
        <w:rPr>
          <w:rFonts w:ascii="Garamond" w:hAnsi="Garamond"/>
          <w:sz w:val="24"/>
          <w:szCs w:val="24"/>
        </w:rPr>
      </w:pPr>
      <w:r w:rsidRPr="00F175F2">
        <w:rPr>
          <w:rFonts w:ascii="Garamond" w:hAnsi="Garamond"/>
          <w:sz w:val="24"/>
          <w:szCs w:val="24"/>
        </w:rPr>
        <w:t>Neni 10</w:t>
      </w:r>
    </w:p>
    <w:p w:rsidR="004C1B1B" w:rsidRPr="00913D44" w:rsidRDefault="00481541" w:rsidP="00913D44">
      <w:pPr>
        <w:pStyle w:val="Paragrafi"/>
        <w:jc w:val="center"/>
        <w:rPr>
          <w:rFonts w:ascii="Garamond" w:hAnsi="Garamond"/>
          <w:i/>
          <w:sz w:val="24"/>
          <w:szCs w:val="24"/>
        </w:rPr>
      </w:pPr>
      <w:r w:rsidRPr="00F175F2">
        <w:rPr>
          <w:rFonts w:ascii="Garamond" w:hAnsi="Garamond"/>
          <w:i/>
          <w:sz w:val="24"/>
          <w:szCs w:val="24"/>
        </w:rPr>
        <w:t>(Ndryshuar me VKM nr. 37, datë 24.1.2007</w:t>
      </w:r>
      <w:r w:rsidR="00913D44">
        <w:rPr>
          <w:rFonts w:ascii="Garamond" w:hAnsi="Garamond"/>
          <w:sz w:val="24"/>
          <w:szCs w:val="24"/>
        </w:rPr>
        <w:t xml:space="preserve">; </w:t>
      </w:r>
      <w:r w:rsidR="00913D44">
        <w:rPr>
          <w:rFonts w:ascii="Garamond" w:hAnsi="Garamond"/>
          <w:i/>
          <w:sz w:val="24"/>
          <w:szCs w:val="24"/>
        </w:rPr>
        <w:t>nr. 225, datë 7.4.2010</w:t>
      </w:r>
      <w:r w:rsidR="00913D44" w:rsidRPr="00F175F2">
        <w:rPr>
          <w:rFonts w:ascii="Garamond" w:hAnsi="Garamond"/>
          <w:i/>
          <w:sz w:val="24"/>
          <w:szCs w:val="24"/>
        </w:rPr>
        <w:t>)</w:t>
      </w:r>
    </w:p>
    <w:p w:rsidR="00481541" w:rsidRPr="00F175F2" w:rsidRDefault="00481541" w:rsidP="00481541">
      <w:pPr>
        <w:pStyle w:val="Paragrafi"/>
        <w:jc w:val="center"/>
        <w:rPr>
          <w:rFonts w:ascii="Garamond" w:hAnsi="Garamond"/>
          <w:sz w:val="24"/>
          <w:szCs w:val="24"/>
        </w:rPr>
      </w:pPr>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color w:val="000000"/>
          <w:sz w:val="24"/>
          <w:szCs w:val="24"/>
          <w:lang w:val="fr-FR"/>
        </w:rPr>
        <w:t>Bordi ekzekutiv është organi më i lartë vendimmarrës i AZHZM-së, i cili kryesohet nga </w:t>
      </w:r>
      <w:r w:rsidRPr="00913D44">
        <w:rPr>
          <w:rFonts w:ascii="Garamond" w:eastAsia="MS Mincho" w:hAnsi="Garamond"/>
          <w:color w:val="000000"/>
          <w:sz w:val="24"/>
          <w:szCs w:val="24"/>
          <w:lang w:val="it-IT"/>
        </w:rPr>
        <w:t>ministri përgjegjës për bujqësinë dhe zhvillimin rural </w:t>
      </w:r>
      <w:r w:rsidRPr="00913D44">
        <w:rPr>
          <w:rFonts w:ascii="Garamond" w:eastAsia="MS Mincho" w:hAnsi="Garamond"/>
          <w:color w:val="000000"/>
          <w:sz w:val="24"/>
          <w:szCs w:val="24"/>
          <w:lang w:val="fr-FR"/>
        </w:rPr>
        <w:t xml:space="preserve">dhe nga 10 anëtarë, si më poshtë </w:t>
      </w:r>
      <w:proofErr w:type="gramStart"/>
      <w:r w:rsidRPr="00913D44">
        <w:rPr>
          <w:rFonts w:ascii="Garamond" w:eastAsia="MS Mincho" w:hAnsi="Garamond"/>
          <w:color w:val="000000"/>
          <w:sz w:val="24"/>
          <w:szCs w:val="24"/>
          <w:lang w:val="fr-FR"/>
        </w:rPr>
        <w:t>vijon:</w:t>
      </w:r>
      <w:proofErr w:type="gramEnd"/>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color w:val="000000"/>
          <w:sz w:val="24"/>
          <w:szCs w:val="24"/>
          <w:lang w:val="fr-FR"/>
        </w:rPr>
        <w:t>1) 4 (</w:t>
      </w:r>
      <w:r w:rsidRPr="00913D44">
        <w:rPr>
          <w:rFonts w:ascii="Garamond" w:eastAsia="MS Mincho" w:hAnsi="Garamond"/>
          <w:color w:val="000000"/>
          <w:sz w:val="24"/>
          <w:szCs w:val="24"/>
          <w:lang w:val="it-IT"/>
        </w:rPr>
        <w:t>katër) anëtarë, </w:t>
      </w:r>
      <w:r w:rsidRPr="00913D44">
        <w:rPr>
          <w:rFonts w:ascii="Garamond" w:eastAsia="MS Mincho" w:hAnsi="Garamond"/>
          <w:color w:val="000000"/>
          <w:sz w:val="24"/>
          <w:szCs w:val="24"/>
          <w:lang w:val="fr-FR"/>
        </w:rPr>
        <w:t xml:space="preserve">përfaqësues të institucioneve qendrore, në nivel </w:t>
      </w:r>
      <w:r w:rsidRPr="00913D44">
        <w:rPr>
          <w:rFonts w:ascii="Garamond" w:eastAsia="MS Mincho" w:hAnsi="Garamond"/>
          <w:color w:val="000000"/>
          <w:sz w:val="24"/>
          <w:szCs w:val="24"/>
          <w:lang w:val="it-IT"/>
        </w:rPr>
        <w:t xml:space="preserve">drejtor i përgjithshëm ose drejtor drejtorie, nga një për secilën ministri përgjegjëse </w:t>
      </w:r>
      <w:proofErr w:type="gramStart"/>
      <w:r w:rsidRPr="00913D44">
        <w:rPr>
          <w:rFonts w:ascii="Garamond" w:eastAsia="MS Mincho" w:hAnsi="Garamond"/>
          <w:color w:val="000000"/>
          <w:sz w:val="24"/>
          <w:szCs w:val="24"/>
          <w:lang w:val="it-IT"/>
        </w:rPr>
        <w:t>për:</w:t>
      </w:r>
      <w:proofErr w:type="gramEnd"/>
      <w:r w:rsidRPr="00913D44">
        <w:rPr>
          <w:rFonts w:ascii="Garamond" w:eastAsia="MS Mincho" w:hAnsi="Garamond"/>
          <w:color w:val="000000"/>
          <w:sz w:val="24"/>
          <w:szCs w:val="24"/>
          <w:lang w:val="it-IT"/>
        </w:rPr>
        <w:t xml:space="preserve"> (a) financat; (b) ekonominë; (c) çështjet sociale dhe shanset e barabarta; dhe (d) çështje të pushtetit vendor. Emërimi dhe shkarkimi i tyre bëhen nga kryetari i bordit, me propozimin e ministrit përkatës.  Kandidatët për anëtarë caktohen nga strukturat që kanë lidhje bashkëpunimi ose bashkërendimi me veprimtarinë e kësaj Agjencie.</w:t>
      </w:r>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sz w:val="24"/>
          <w:szCs w:val="24"/>
          <w:lang w:val="it-IT"/>
        </w:rPr>
        <w:t>2) 2 (dy) anëtarë përfaqësues të organeve vendore, nga të cilët një përfaqësues i shoqatës së këshillave të qarqeve dhe një përfaqësues i shoqatës së komunave. Emërimi dhe shkarkimi i tyre bëhen nga kryetari i bordit, me propozimin e shoqatave përkatëse. Kandidatët e propozuar nga  shoqatat duhet të jenë të zgjedhur të pushtetit vendor (kryetar qarku, komune ose anëtar këshillash), në qarqet dhe komunat që kanë lidhje bashkëpunimi ose bashkërendimi me veprimtarinë e kësaj Agjencie.</w:t>
      </w:r>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sz w:val="24"/>
          <w:szCs w:val="24"/>
          <w:lang w:val="it-IT"/>
        </w:rPr>
        <w:t>3) 4 (katër) anëtarë, përfaqësues të sektorit privat, nga të cilët:</w:t>
      </w:r>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sz w:val="24"/>
          <w:szCs w:val="24"/>
          <w:lang w:val="it-IT"/>
        </w:rPr>
        <w:t>a) 1 (një) nga Shoqata e Bankierëve, i emëruar nga kryetari i bordit, me propozim të saj.</w:t>
      </w:r>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sz w:val="24"/>
          <w:szCs w:val="24"/>
          <w:lang w:val="it-IT"/>
        </w:rPr>
        <w:t>b) 1 (një) nga Këshilli i Agrobiznesit Shqiptar, i cili emërohet nga kryetari i bordit, ndërmjet tri kandidaturave të propozuara nga KASH-i. Kandidatët e propozuar duhet të jenë drejtues kryesorë të shoqatave të prodhuesve, të përpunuesve apo të tregtarëve në zonat e veprimit të Agjencisë.</w:t>
      </w:r>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sz w:val="24"/>
          <w:szCs w:val="24"/>
          <w:lang w:val="it-IT"/>
        </w:rPr>
        <w:t>c) 1 (një) nga shoqatat e grave, i cili emërohet nga kryetari i bordit, ndërmjet tri kandidaturave të propozuara nga shoqatat e grave, që veprojnë në zonat e veprimtarisë së Agjencisë. Kandidatet e propozuara duhet të jenë drejtuese kryesore të shoqatave të grave që merren me prodhim, përpunim apo tregtimin e produkteve agro-ushqimore në zonat e veprimit të Agjencisë;</w:t>
      </w:r>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sz w:val="24"/>
          <w:szCs w:val="24"/>
          <w:lang w:val="it-IT"/>
        </w:rPr>
        <w:t>ç) 1 (një) nga Forumi Kombëtar i Zonave Malore, i cili emërohet nga kryetari i bordit, ndërmjet tri kandidaturave të propozuara nga forumi kombëtar. Kandidatët e propozuar duhet të jenë drejtues kryesorë të Forumit Kombëtar të Zonave Malore ose të forumeve lokale që janë anëtare të Forumit Kombëtar, në zonat e veprimit të Agjencisë.</w:t>
      </w:r>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sz w:val="24"/>
          <w:szCs w:val="24"/>
          <w:lang w:val="it-IT"/>
        </w:rPr>
        <w:t>Afati i qëndrimit në detyrën e anëtarit të bordit ekzekutiv të AZHZM-së është i papërcaktuar, me përjashtim të përfaqësuesve të pushtetit vendor, afati i të cilëve është i njëjtë me mandatin e tyre si të zgjedhur të pushtetit vendor.</w:t>
      </w:r>
    </w:p>
    <w:p w:rsidR="00913D44" w:rsidRPr="00913D44" w:rsidRDefault="00913D44" w:rsidP="00913D44">
      <w:pPr>
        <w:widowControl w:val="0"/>
        <w:ind w:firstLine="720"/>
        <w:jc w:val="both"/>
        <w:rPr>
          <w:rFonts w:ascii="Garamond" w:eastAsia="MS Mincho" w:hAnsi="Garamond"/>
          <w:color w:val="595959"/>
          <w:sz w:val="24"/>
          <w:szCs w:val="24"/>
          <w:lang w:val="it-IT"/>
        </w:rPr>
      </w:pPr>
      <w:r w:rsidRPr="00913D44">
        <w:rPr>
          <w:rFonts w:ascii="Garamond" w:eastAsia="MS Mincho" w:hAnsi="Garamond"/>
          <w:sz w:val="24"/>
          <w:szCs w:val="24"/>
          <w:lang w:val="it-IT"/>
        </w:rPr>
        <w:t>Titullari i institucionit të përfaqësuar në bord ka të drejtë të propozojë, në çdo kohë, lirimin nga detyra të anëtarit që e përfaqëson dhe të propozojë zëvendësimin e tij, sipas procedurave të përcaktuara më sipër. Kryetari i bordit ekzekutiv, pasi e vlerëson të motivuar propozimin, bën lirimin dhe emërimin e kandidatit të propozuar.</w:t>
      </w:r>
    </w:p>
    <w:p w:rsidR="00913D44" w:rsidRPr="00913D44" w:rsidRDefault="00913D44" w:rsidP="00913D44">
      <w:pPr>
        <w:pStyle w:val="NeniNr"/>
        <w:jc w:val="both"/>
        <w:rPr>
          <w:rFonts w:ascii="Garamond" w:hAnsi="Garamond"/>
          <w:sz w:val="24"/>
          <w:szCs w:val="24"/>
        </w:rPr>
      </w:pPr>
      <w:r>
        <w:rPr>
          <w:rFonts w:ascii="Garamond" w:hAnsi="Garamond"/>
          <w:sz w:val="24"/>
          <w:szCs w:val="24"/>
          <w:lang w:val="it-IT"/>
        </w:rPr>
        <w:t xml:space="preserve">    </w:t>
      </w:r>
      <w:r>
        <w:rPr>
          <w:rFonts w:ascii="Garamond" w:hAnsi="Garamond"/>
          <w:sz w:val="24"/>
          <w:szCs w:val="24"/>
          <w:lang w:val="it-IT"/>
        </w:rPr>
        <w:tab/>
      </w:r>
      <w:bookmarkStart w:id="0" w:name="_GoBack"/>
      <w:bookmarkEnd w:id="0"/>
      <w:r w:rsidRPr="00913D44">
        <w:rPr>
          <w:rFonts w:ascii="Garamond" w:hAnsi="Garamond"/>
          <w:sz w:val="24"/>
          <w:szCs w:val="24"/>
          <w:lang w:val="it-IT"/>
        </w:rPr>
        <w:t xml:space="preserve">Kur një anëtar i bordit nuk merr pjesë, pa arsye objektive, në tri mbledhje të njëpasnjëshme, shkarkohet nga kjo detyrë nga kryetari i bordit, i cili i kërkon institucionit të përfaqësuar fillimin e </w:t>
      </w:r>
      <w:r w:rsidRPr="00913D44">
        <w:rPr>
          <w:rFonts w:ascii="Garamond" w:hAnsi="Garamond"/>
          <w:sz w:val="24"/>
          <w:szCs w:val="24"/>
          <w:lang w:val="it-IT"/>
        </w:rPr>
        <w:lastRenderedPageBreak/>
        <w:t>procedurës së zëvendësimit të tij me një përfaqësues tjetër.</w:t>
      </w:r>
    </w:p>
    <w:p w:rsidR="00913D44" w:rsidRPr="00913D44" w:rsidRDefault="00913D44" w:rsidP="00913D44">
      <w:pPr>
        <w:pStyle w:val="NeniNr"/>
        <w:jc w:val="both"/>
        <w:rPr>
          <w:rFonts w:ascii="Garamond" w:hAnsi="Garamond"/>
          <w:sz w:val="24"/>
          <w:szCs w:val="24"/>
        </w:rPr>
      </w:pPr>
    </w:p>
    <w:p w:rsidR="004C1B1B" w:rsidRPr="00F175F2" w:rsidRDefault="004C1B1B" w:rsidP="00913D44">
      <w:pPr>
        <w:pStyle w:val="NeniNr"/>
        <w:rPr>
          <w:rFonts w:ascii="Garamond" w:hAnsi="Garamond"/>
          <w:sz w:val="24"/>
          <w:szCs w:val="24"/>
        </w:rPr>
      </w:pPr>
      <w:r w:rsidRPr="00F175F2">
        <w:rPr>
          <w:rFonts w:ascii="Garamond" w:hAnsi="Garamond"/>
          <w:sz w:val="24"/>
          <w:szCs w:val="24"/>
        </w:rPr>
        <w:t>Neni 11</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Bordi do të kryesohet nga Kryetari, dhe në mungesë të tij ose të saj, nga një anëtar i Bordit i cili është ngarkuar për këtë funksion nga Kryetari.</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12</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Bordi është organi më i lartë drejtues i Agjensisë dhe ka këto detyra:</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aprovojë politikën dhe udhëzimet kryesore të aktivitetit të Agjensisë;</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aprovojë programin vjetor të punës dhe buxhetin e Agjensisë;</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aprovojë raportin / deklaratën vjetore financiare të Agjensisë;</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autorizojë negociatat dhe të hyjë në marrëveshje me qeverinë Shqiptare dhe institucione të tjera financiare ndërkombëtare ose kombëtare për të realizuar objektivat e Agjensisë;</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aprovojë rregulloret dhe procedurat operuese për zbatimin e kësaj Kontrate;</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aprovojë ndryshimet në Kontratën e Agjensisë në përputhje me nenin 22 të kësaj Kontrate;</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organizojë mbledhje të rregullta çdo tre muaj dhe mbledhje të jashtëzakonshme sa herë të lindë nevoja me iniciativën e Kryetarit;</w:t>
      </w:r>
    </w:p>
    <w:p w:rsidR="002F4CF5"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analizojë raportet e auditorëve për aktivitetin e Agjensisë; dhe</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kryejë të gjitha detyrat e përcaktuara nga rregulloret respektive.</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13</w:t>
      </w:r>
    </w:p>
    <w:p w:rsidR="004C1B1B" w:rsidRPr="00F175F2" w:rsidRDefault="004C1B1B" w:rsidP="004C1B1B">
      <w:pPr>
        <w:pStyle w:val="NeniNr"/>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Për organizimin e një mbledhjeje duhet të jenë të pranishëm të paktën dy të tretat e anëtarëve, ndërsa për marrjen e vendimeve shumica e thjeshtë e anëtarëve duhet të votojnë.</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14</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Anëtarët e Bordit duhet të rimbursohen për kosto të arsyeshme të udhëtimit, fjetjes dhe ushqimit, si edhe për shpenzime të tjera të lidhura me pjesëmarrjen direkte në aktivitetet e Agjensisë. Anëtarët e Bordit mund të marrin shpërblime modeste për pjesëmarrjen e tyre në mbledhjet e Bordit, siç përcaktohet në rregullat e Agjensisë.</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15</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Komiteti Ekzekutiv përbëhet nga:</w:t>
      </w:r>
    </w:p>
    <w:p w:rsidR="004C1B1B" w:rsidRPr="00F175F2" w:rsidRDefault="005678F5" w:rsidP="004C1B1B">
      <w:pPr>
        <w:pStyle w:val="Paragrafi"/>
        <w:rPr>
          <w:rFonts w:ascii="Garamond" w:hAnsi="Garamond"/>
          <w:sz w:val="24"/>
          <w:szCs w:val="24"/>
        </w:rPr>
      </w:pPr>
      <w:r w:rsidRPr="00F175F2">
        <w:rPr>
          <w:rFonts w:ascii="Garamond" w:hAnsi="Garamond"/>
          <w:sz w:val="24"/>
          <w:szCs w:val="24"/>
        </w:rPr>
        <w:t xml:space="preserve">(a) </w:t>
      </w:r>
      <w:r w:rsidR="004C1B1B" w:rsidRPr="00F175F2">
        <w:rPr>
          <w:rFonts w:ascii="Garamond" w:hAnsi="Garamond"/>
          <w:sz w:val="24"/>
          <w:szCs w:val="24"/>
        </w:rPr>
        <w:t>Drejtori Ekzekutiv; dhe</w:t>
      </w:r>
    </w:p>
    <w:p w:rsidR="004C1B1B" w:rsidRPr="00F175F2" w:rsidRDefault="005678F5" w:rsidP="004C1B1B">
      <w:pPr>
        <w:pStyle w:val="Paragrafi"/>
        <w:rPr>
          <w:rFonts w:ascii="Garamond" w:hAnsi="Garamond"/>
          <w:sz w:val="24"/>
          <w:szCs w:val="24"/>
        </w:rPr>
      </w:pPr>
      <w:r w:rsidRPr="00F175F2">
        <w:rPr>
          <w:rFonts w:ascii="Garamond" w:hAnsi="Garamond"/>
          <w:sz w:val="24"/>
          <w:szCs w:val="24"/>
        </w:rPr>
        <w:t xml:space="preserve">(b) </w:t>
      </w:r>
      <w:r w:rsidR="004C1B1B" w:rsidRPr="00F175F2">
        <w:rPr>
          <w:rFonts w:ascii="Garamond" w:hAnsi="Garamond"/>
          <w:sz w:val="24"/>
          <w:szCs w:val="24"/>
        </w:rPr>
        <w:t>Nëndrejtori/Shefat e Departamenteve dhe Seksioneve.</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16</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Bordi mban përgjegjësi për emërimin dhe zëvendësimin e Drejtorit Ekzekutiv të Agjensisë, i cili zgjidhet nga konkurrenca e hapur dhe publike në këtë post dhe pasi pranohet nga Donatorët. Drejtori Ekzekutiv mban përgjegjësi për emërimin e anëtarëve të Komitetit Ekzekutiv.</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17</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lastRenderedPageBreak/>
        <w:t>Drejtori Ekzekutiv është autoriteti më i lartë ekzekutiv i Agjensisë dhe ka këto detyra:</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është përfaqësues i Agjensisë në problemet legale;</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drejton aktivitetin e Agjensisë dhe zbaton vendimet e Bordit;</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administron burimet e Agjensisë;</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zhvillon bisedime dhe nënshkruan marrëveshje me qeverinë shqiptare, institucione ndërkombëtare dhe donatorë të ndryshëm jo qeveritarë, në emër të Agjensisë;</w:t>
      </w:r>
    </w:p>
    <w:p w:rsidR="005678F5"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përgatit dhe i propozon Bordit ndryshime të rregullave të brendshme dhe procedurave operuese, sipas nevojës;</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nënshkruan kontratat e zbatimit të programeve të Agjensisë dhe kontrolleve të jashtme;</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përcakton rrogat e punonjësve, në përputhje me rregullat e brendshme të Agjensisë dhe rregullon ato në përputhje me nivelin e kryerjes së punës brenda kufijve të aprovuar në buxhetin vjetor; dhe</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drejton të gjitha detyrat e tjera që i janë ngarkuar nga kjo Kontratë si dhe rregulloret respektive.</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18</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Komiteti Ekzekutiv ka këto detyra:</w:t>
      </w:r>
    </w:p>
    <w:p w:rsidR="004C1B1B" w:rsidRPr="00F175F2" w:rsidRDefault="004C1B1B" w:rsidP="005678F5">
      <w:pPr>
        <w:pStyle w:val="Paragrafi"/>
        <w:numPr>
          <w:ilvl w:val="0"/>
          <w:numId w:val="13"/>
        </w:numPr>
        <w:tabs>
          <w:tab w:val="clear" w:pos="2160"/>
          <w:tab w:val="num" w:pos="1080"/>
        </w:tabs>
        <w:ind w:left="1080"/>
        <w:rPr>
          <w:rFonts w:ascii="Garamond" w:hAnsi="Garamond"/>
          <w:sz w:val="24"/>
          <w:szCs w:val="24"/>
        </w:rPr>
      </w:pPr>
      <w:r w:rsidRPr="00F175F2">
        <w:rPr>
          <w:rFonts w:ascii="Garamond" w:hAnsi="Garamond"/>
          <w:sz w:val="24"/>
          <w:szCs w:val="24"/>
        </w:rPr>
        <w:t>Aprovon ose hedh poshtë kërkesat për financim që i janë parashtruar Agjensisë. Vendimi i Komitetit Ekzekutiv duhet të ketë shumicën e votate. Në rastin kur votat pro dhe kundër janë të barabarta, vendimi do të merret në bazë të votës së Drejtorit Ekzekutiv.</w:t>
      </w:r>
    </w:p>
    <w:p w:rsidR="004C1B1B" w:rsidRPr="00F175F2" w:rsidRDefault="004C1B1B" w:rsidP="005678F5">
      <w:pPr>
        <w:pStyle w:val="Paragrafi"/>
        <w:numPr>
          <w:ilvl w:val="0"/>
          <w:numId w:val="13"/>
        </w:numPr>
        <w:tabs>
          <w:tab w:val="clear" w:pos="2160"/>
          <w:tab w:val="num" w:pos="1080"/>
        </w:tabs>
        <w:ind w:left="1080"/>
        <w:rPr>
          <w:rFonts w:ascii="Garamond" w:hAnsi="Garamond"/>
          <w:sz w:val="24"/>
          <w:szCs w:val="24"/>
        </w:rPr>
      </w:pPr>
      <w:r w:rsidRPr="00F175F2">
        <w:rPr>
          <w:rFonts w:ascii="Garamond" w:hAnsi="Garamond"/>
          <w:sz w:val="24"/>
          <w:szCs w:val="24"/>
        </w:rPr>
        <w:t>Kontrollon dhe vlerëson realizimin e objektivave të Agjensisë.</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19</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Politikat e personelit të Agjensisë duhet të përputhen me rregullat e brendshme të Agjensisë dhe legjislacionit shqiptar.</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20</w:t>
      </w:r>
    </w:p>
    <w:p w:rsidR="004C1B1B" w:rsidRPr="00F175F2" w:rsidRDefault="004C1B1B" w:rsidP="004C1B1B">
      <w:pPr>
        <w:pStyle w:val="Paragrafi"/>
        <w:rPr>
          <w:rFonts w:ascii="Garamond" w:hAnsi="Garamond"/>
          <w:sz w:val="24"/>
          <w:szCs w:val="24"/>
        </w:rPr>
      </w:pPr>
    </w:p>
    <w:p w:rsidR="001B5105" w:rsidRPr="00F175F2" w:rsidRDefault="004C1B1B" w:rsidP="001B5105">
      <w:pPr>
        <w:pStyle w:val="Paragrafi"/>
        <w:rPr>
          <w:rFonts w:ascii="Garamond" w:hAnsi="Garamond"/>
          <w:sz w:val="24"/>
          <w:szCs w:val="24"/>
        </w:rPr>
      </w:pPr>
      <w:r w:rsidRPr="00F175F2">
        <w:rPr>
          <w:rFonts w:ascii="Garamond" w:hAnsi="Garamond"/>
          <w:sz w:val="24"/>
          <w:szCs w:val="24"/>
        </w:rPr>
        <w:t>Kostot operative, asistenca teknike dhe shpenzimet e e trajnimit, kostoja e pajisjeve dhe automjeteve, si dhe shpenzimet e tjera për rehabilitimin dhe mirëmbajtjen e zyrave do të financohen nga burimet e Agjensisë.</w:t>
      </w:r>
    </w:p>
    <w:p w:rsidR="001B5105" w:rsidRPr="00F175F2" w:rsidRDefault="001B5105" w:rsidP="001B5105">
      <w:pPr>
        <w:pStyle w:val="Paragrafi"/>
        <w:rPr>
          <w:rFonts w:ascii="Garamond" w:hAnsi="Garamond"/>
          <w:sz w:val="24"/>
          <w:szCs w:val="24"/>
        </w:rPr>
      </w:pPr>
    </w:p>
    <w:p w:rsidR="004C1B1B" w:rsidRPr="00F175F2" w:rsidRDefault="004C1B1B" w:rsidP="001B5105">
      <w:pPr>
        <w:pStyle w:val="KreuNr"/>
        <w:rPr>
          <w:rFonts w:ascii="Garamond" w:hAnsi="Garamond"/>
          <w:sz w:val="24"/>
          <w:szCs w:val="24"/>
        </w:rPr>
      </w:pPr>
      <w:r w:rsidRPr="00F175F2">
        <w:rPr>
          <w:rFonts w:ascii="Garamond" w:hAnsi="Garamond"/>
          <w:sz w:val="24"/>
          <w:szCs w:val="24"/>
        </w:rPr>
        <w:t>KAPITULLI IV</w:t>
      </w:r>
    </w:p>
    <w:p w:rsidR="004C1B1B" w:rsidRPr="00F175F2" w:rsidRDefault="004C1B1B" w:rsidP="004C1B1B">
      <w:pPr>
        <w:pStyle w:val="KapitulliTitull"/>
        <w:rPr>
          <w:rFonts w:ascii="Garamond" w:hAnsi="Garamond"/>
          <w:sz w:val="24"/>
          <w:szCs w:val="24"/>
        </w:rPr>
      </w:pPr>
      <w:r w:rsidRPr="00F175F2">
        <w:rPr>
          <w:rFonts w:ascii="Garamond" w:hAnsi="Garamond"/>
          <w:sz w:val="24"/>
          <w:szCs w:val="24"/>
        </w:rPr>
        <w:t>KONTROLLI I JASHTËM DHE REVIZIONIMI I AGJENSISË</w:t>
      </w:r>
    </w:p>
    <w:p w:rsidR="004C1B1B" w:rsidRPr="00F175F2" w:rsidRDefault="004C1B1B" w:rsidP="004C1B1B">
      <w:pPr>
        <w:pStyle w:val="KapitulliTitull"/>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21</w:t>
      </w:r>
    </w:p>
    <w:p w:rsidR="001B5105" w:rsidRPr="00F175F2" w:rsidRDefault="001B5105" w:rsidP="001B5105">
      <w:pPr>
        <w:pStyle w:val="Paragrafi"/>
        <w:rPr>
          <w:rFonts w:ascii="Garamond" w:hAnsi="Garamond"/>
          <w:sz w:val="24"/>
          <w:szCs w:val="24"/>
          <w:lang w:val="en-GB"/>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Agjensia duhet t’i nënshtrohet revizionimit të jashtëm nga kontrolle të jashtëm lokale dhe ndërkombëtare të pavarur, të cilët janë pranuar nga Donatorët. Bordi duhet të rishikojë të gjitha raportet e paraqitura nga kontrollorët e jashtëm dhe të zbatojë veprimet e rekomanduara.</w:t>
      </w:r>
    </w:p>
    <w:p w:rsidR="004C1B1B" w:rsidRPr="00F175F2" w:rsidRDefault="004C1B1B" w:rsidP="004C1B1B">
      <w:pPr>
        <w:pStyle w:val="Paragrafi"/>
        <w:rPr>
          <w:rFonts w:ascii="Garamond" w:hAnsi="Garamond"/>
          <w:sz w:val="24"/>
          <w:szCs w:val="24"/>
        </w:rPr>
      </w:pPr>
      <w:r w:rsidRPr="00F175F2">
        <w:rPr>
          <w:rFonts w:ascii="Garamond" w:hAnsi="Garamond"/>
          <w:sz w:val="24"/>
          <w:szCs w:val="24"/>
        </w:rPr>
        <w:t>Donatorët ruajnë të drejtën për të kontrolluar aktivitetet e Agjensisë dhe mund të organizojnë një revizion financiar të jashtëm të pavarur.</w:t>
      </w:r>
    </w:p>
    <w:p w:rsidR="004C1B1B" w:rsidRPr="00F175F2" w:rsidRDefault="004C1B1B" w:rsidP="004C1B1B">
      <w:pPr>
        <w:pStyle w:val="Paragrafi"/>
        <w:rPr>
          <w:rFonts w:ascii="Garamond" w:hAnsi="Garamond"/>
          <w:sz w:val="24"/>
          <w:szCs w:val="24"/>
        </w:rPr>
      </w:pPr>
      <w:r w:rsidRPr="00F175F2">
        <w:rPr>
          <w:rFonts w:ascii="Garamond" w:hAnsi="Garamond"/>
          <w:sz w:val="24"/>
          <w:szCs w:val="24"/>
        </w:rPr>
        <w:t>Kontrolli i Agjensisë mund të ushtrohet edhe nga organet e specializuara të Themeluesit.</w:t>
      </w:r>
    </w:p>
    <w:p w:rsidR="004C1B1B" w:rsidRPr="00F175F2" w:rsidRDefault="004C1B1B" w:rsidP="004C1B1B">
      <w:pPr>
        <w:pStyle w:val="Paragrafi"/>
        <w:rPr>
          <w:rFonts w:ascii="Garamond" w:hAnsi="Garamond"/>
          <w:sz w:val="24"/>
          <w:szCs w:val="24"/>
        </w:rPr>
      </w:pPr>
      <w:r w:rsidRPr="00F175F2">
        <w:rPr>
          <w:rFonts w:ascii="Garamond" w:hAnsi="Garamond"/>
          <w:sz w:val="24"/>
          <w:szCs w:val="24"/>
        </w:rPr>
        <w:t>Viti financiar i Agjensisë është i njëjtë me vitin kalendarik.</w:t>
      </w:r>
    </w:p>
    <w:p w:rsidR="004C1B1B" w:rsidRPr="00F175F2" w:rsidRDefault="004C1B1B" w:rsidP="004C1B1B">
      <w:pPr>
        <w:pStyle w:val="Paragrafi"/>
        <w:rPr>
          <w:rFonts w:ascii="Garamond" w:hAnsi="Garamond"/>
          <w:sz w:val="24"/>
          <w:szCs w:val="24"/>
        </w:rPr>
      </w:pPr>
    </w:p>
    <w:p w:rsidR="004C1B1B" w:rsidRPr="00F175F2" w:rsidRDefault="004C1B1B" w:rsidP="004C1B1B">
      <w:pPr>
        <w:pStyle w:val="KapitulliNr"/>
        <w:rPr>
          <w:rFonts w:ascii="Garamond" w:hAnsi="Garamond"/>
          <w:sz w:val="24"/>
          <w:szCs w:val="24"/>
        </w:rPr>
      </w:pPr>
      <w:r w:rsidRPr="00F175F2">
        <w:rPr>
          <w:rFonts w:ascii="Garamond" w:hAnsi="Garamond"/>
          <w:sz w:val="24"/>
          <w:szCs w:val="24"/>
        </w:rPr>
        <w:lastRenderedPageBreak/>
        <w:t>KAPITULLI V</w:t>
      </w:r>
    </w:p>
    <w:p w:rsidR="004C1B1B" w:rsidRPr="00F175F2" w:rsidRDefault="004C1B1B" w:rsidP="004C1B1B">
      <w:pPr>
        <w:pStyle w:val="KapitulliTitull"/>
        <w:rPr>
          <w:rFonts w:ascii="Garamond" w:hAnsi="Garamond"/>
          <w:sz w:val="24"/>
          <w:szCs w:val="24"/>
        </w:rPr>
      </w:pPr>
      <w:r w:rsidRPr="00F175F2">
        <w:rPr>
          <w:rFonts w:ascii="Garamond" w:hAnsi="Garamond"/>
          <w:sz w:val="24"/>
          <w:szCs w:val="24"/>
        </w:rPr>
        <w:t xml:space="preserve">NDRYSHIMET E STATUTIT </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22</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Bordi i Agjensisë mund të ndryshojë këtë Statut, me përjashtim të nenit 1,4,8 dhe 9, në përputhje me dispozitat ligjore dhe rregullat në fuqi. Amendamente të neneve 1,4,8 dhe 9 mund të bëhen me aprovimin e Këshillit të Ministrave dhe në marrëveshje me Donatorët.</w:t>
      </w:r>
    </w:p>
    <w:p w:rsidR="004C1B1B" w:rsidRPr="00F175F2" w:rsidRDefault="004C1B1B" w:rsidP="004C1B1B">
      <w:pPr>
        <w:pStyle w:val="Paragrafi"/>
        <w:rPr>
          <w:rFonts w:ascii="Garamond" w:hAnsi="Garamond"/>
          <w:sz w:val="24"/>
          <w:szCs w:val="24"/>
        </w:rPr>
      </w:pPr>
    </w:p>
    <w:p w:rsidR="004C1B1B" w:rsidRPr="00F175F2" w:rsidRDefault="004C1B1B" w:rsidP="004C1B1B">
      <w:pPr>
        <w:pStyle w:val="KapitulliNr"/>
        <w:rPr>
          <w:rFonts w:ascii="Garamond" w:hAnsi="Garamond"/>
          <w:sz w:val="24"/>
          <w:szCs w:val="24"/>
        </w:rPr>
      </w:pPr>
      <w:r w:rsidRPr="00F175F2">
        <w:rPr>
          <w:rFonts w:ascii="Garamond" w:hAnsi="Garamond"/>
          <w:sz w:val="24"/>
          <w:szCs w:val="24"/>
        </w:rPr>
        <w:t>KAPITULLI VI</w:t>
      </w:r>
    </w:p>
    <w:p w:rsidR="004C1B1B" w:rsidRPr="00F175F2" w:rsidRDefault="004C1B1B" w:rsidP="004C1B1B">
      <w:pPr>
        <w:pStyle w:val="KapitulliTitull"/>
        <w:rPr>
          <w:rFonts w:ascii="Garamond" w:hAnsi="Garamond"/>
          <w:sz w:val="24"/>
          <w:szCs w:val="24"/>
        </w:rPr>
      </w:pPr>
      <w:r w:rsidRPr="00F175F2">
        <w:rPr>
          <w:rFonts w:ascii="Garamond" w:hAnsi="Garamond"/>
          <w:sz w:val="24"/>
          <w:szCs w:val="24"/>
        </w:rPr>
        <w:t>ZGJIDHJA E MOSMARRËVESHJEVE DHE SHPËRNDARJA E AGJENSISË</w:t>
      </w:r>
    </w:p>
    <w:p w:rsidR="004C1B1B" w:rsidRPr="00F175F2" w:rsidRDefault="004C1B1B" w:rsidP="004C1B1B">
      <w:pPr>
        <w:pStyle w:val="KapitulliTitull"/>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23</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Mosmarrëveshjet në të cilat Fondacioni është palë do të zgjidhen në mirëkuptim, dhe në rast se kjo nuk arrihet do të zgjidhen nga gjykata kompetente.</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24</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Fondacioni, Agjensia do të shpërndahet në këto raste:</w:t>
      </w:r>
    </w:p>
    <w:p w:rsidR="004C1B1B" w:rsidRPr="00F175F2" w:rsidRDefault="004C1B1B" w:rsidP="004C1B1B">
      <w:pPr>
        <w:pStyle w:val="Paragrafi"/>
        <w:rPr>
          <w:rFonts w:ascii="Garamond" w:hAnsi="Garamond"/>
          <w:sz w:val="24"/>
          <w:szCs w:val="24"/>
        </w:rPr>
      </w:pPr>
      <w:r w:rsidRPr="00F175F2">
        <w:rPr>
          <w:rFonts w:ascii="Garamond" w:hAnsi="Garamond"/>
          <w:sz w:val="24"/>
          <w:szCs w:val="24"/>
        </w:rPr>
        <w:t>1. Kur Agjensia të ketë realizuar plotësisht qëllimin për të cilin është krijuar, ose kur qëllimi, për arsye të ndryshme, nuk mund të përmbushet më.</w:t>
      </w:r>
    </w:p>
    <w:p w:rsidR="004C1B1B" w:rsidRPr="00F175F2" w:rsidRDefault="004C1B1B" w:rsidP="004C1B1B">
      <w:pPr>
        <w:pStyle w:val="Paragrafi"/>
        <w:rPr>
          <w:rFonts w:ascii="Garamond" w:hAnsi="Garamond"/>
          <w:sz w:val="24"/>
          <w:szCs w:val="24"/>
        </w:rPr>
      </w:pPr>
      <w:r w:rsidRPr="00F175F2">
        <w:rPr>
          <w:rFonts w:ascii="Garamond" w:hAnsi="Garamond"/>
          <w:sz w:val="24"/>
          <w:szCs w:val="24"/>
        </w:rPr>
        <w:t>2. Me vendim të Gjykatës kur vërtetohet se Agjensia ka filluar të ushtrojë veprimtari të paligjshme ose jo morale.</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25</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Pasuritë që mbeten pas shpërndarjes së Agjensisë, me kërkesën e drejtuesit të institucionit mbikqyrës ose të çdo personi të interesuar, gjykata vendos duke patur parasysh destinacionin e tyre dhe qëllimin themelor për të cilën është krijuar fondacioni.</w:t>
      </w:r>
    </w:p>
    <w:p w:rsidR="004C1B1B" w:rsidRPr="00F175F2" w:rsidRDefault="004C1B1B" w:rsidP="004C1B1B">
      <w:pPr>
        <w:pStyle w:val="Paragrafi"/>
        <w:rPr>
          <w:rFonts w:ascii="Garamond" w:hAnsi="Garamond"/>
          <w:sz w:val="24"/>
          <w:szCs w:val="24"/>
        </w:rPr>
      </w:pPr>
    </w:p>
    <w:p w:rsidR="004C1B1B" w:rsidRPr="00F175F2" w:rsidRDefault="004C1B1B" w:rsidP="004C1B1B">
      <w:pPr>
        <w:pStyle w:val="TitulliNr"/>
        <w:rPr>
          <w:rFonts w:ascii="Garamond" w:hAnsi="Garamond"/>
          <w:sz w:val="24"/>
          <w:szCs w:val="24"/>
        </w:rPr>
      </w:pPr>
      <w:r w:rsidRPr="00F175F2">
        <w:rPr>
          <w:rFonts w:ascii="Garamond" w:hAnsi="Garamond"/>
          <w:sz w:val="24"/>
          <w:szCs w:val="24"/>
        </w:rPr>
        <w:t>PLANI I</w:t>
      </w:r>
    </w:p>
    <w:p w:rsidR="004C1B1B" w:rsidRPr="00F175F2" w:rsidRDefault="004C1B1B" w:rsidP="004C1B1B">
      <w:pPr>
        <w:pStyle w:val="TitulliTitull"/>
        <w:rPr>
          <w:rFonts w:ascii="Garamond" w:hAnsi="Garamond"/>
          <w:sz w:val="24"/>
          <w:szCs w:val="24"/>
        </w:rPr>
      </w:pPr>
      <w:r w:rsidRPr="00F175F2">
        <w:rPr>
          <w:rFonts w:ascii="Garamond" w:hAnsi="Garamond"/>
          <w:sz w:val="24"/>
          <w:szCs w:val="24"/>
        </w:rPr>
        <w:t>ZONA</w:t>
      </w:r>
      <w:r w:rsidR="00633DE1" w:rsidRPr="00F175F2">
        <w:rPr>
          <w:rFonts w:ascii="Garamond" w:hAnsi="Garamond"/>
          <w:sz w:val="24"/>
          <w:szCs w:val="24"/>
        </w:rPr>
        <w:t>ve</w:t>
      </w:r>
      <w:r w:rsidRPr="00F175F2">
        <w:rPr>
          <w:rFonts w:ascii="Garamond" w:hAnsi="Garamond"/>
          <w:sz w:val="24"/>
          <w:szCs w:val="24"/>
        </w:rPr>
        <w:t xml:space="preserve"> MALORE TË SHQIPËRISË</w:t>
      </w:r>
    </w:p>
    <w:p w:rsidR="004C1B1B" w:rsidRPr="00F175F2" w:rsidRDefault="004C1B1B" w:rsidP="004C1B1B">
      <w:pPr>
        <w:pStyle w:val="Paragrafi"/>
        <w:rPr>
          <w:rFonts w:ascii="Garamond" w:hAnsi="Garamond"/>
          <w:sz w:val="24"/>
          <w:szCs w:val="24"/>
        </w:rPr>
      </w:pPr>
    </w:p>
    <w:p w:rsidR="004C1B1B" w:rsidRPr="00F175F2" w:rsidRDefault="00633DE1" w:rsidP="004C1B1B">
      <w:pPr>
        <w:pStyle w:val="Paragrafi"/>
        <w:rPr>
          <w:rFonts w:ascii="Garamond" w:hAnsi="Garamond"/>
          <w:sz w:val="24"/>
          <w:szCs w:val="24"/>
        </w:rPr>
      </w:pPr>
      <w:r w:rsidRPr="00F175F2">
        <w:rPr>
          <w:rFonts w:ascii="Garamond" w:hAnsi="Garamond"/>
          <w:sz w:val="24"/>
          <w:szCs w:val="24"/>
        </w:rPr>
        <w:t xml:space="preserve">(a) </w:t>
      </w:r>
      <w:r w:rsidR="004C1B1B" w:rsidRPr="00F175F2">
        <w:rPr>
          <w:rFonts w:ascii="Garamond" w:hAnsi="Garamond"/>
          <w:sz w:val="24"/>
          <w:szCs w:val="24"/>
        </w:rPr>
        <w:t xml:space="preserve">Faza I </w:t>
      </w:r>
    </w:p>
    <w:p w:rsidR="004C1B1B" w:rsidRPr="00F175F2" w:rsidRDefault="004C1B1B" w:rsidP="004C1B1B">
      <w:pPr>
        <w:pStyle w:val="Paragrafi"/>
        <w:rPr>
          <w:rFonts w:ascii="Garamond" w:hAnsi="Garamond"/>
          <w:sz w:val="24"/>
          <w:szCs w:val="24"/>
        </w:rPr>
      </w:pPr>
      <w:r w:rsidRPr="00F175F2">
        <w:rPr>
          <w:rFonts w:ascii="Garamond" w:hAnsi="Garamond"/>
          <w:sz w:val="24"/>
          <w:szCs w:val="24"/>
        </w:rPr>
        <w:t>Rrethet e poshtëshënuara do të përfitojnë fillimisht asistencë nga Agjensia:</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Berat</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Kolonjë</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 xml:space="preserve">Korçë </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Përmet</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Pogradec</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Skrapar</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Tepelenë</w:t>
      </w:r>
    </w:p>
    <w:p w:rsidR="004C1B1B" w:rsidRPr="00F175F2" w:rsidRDefault="00633DE1" w:rsidP="004C1B1B">
      <w:pPr>
        <w:pStyle w:val="Paragrafi"/>
        <w:rPr>
          <w:rFonts w:ascii="Garamond" w:hAnsi="Garamond"/>
          <w:sz w:val="24"/>
          <w:szCs w:val="24"/>
        </w:rPr>
      </w:pPr>
      <w:r w:rsidRPr="00F175F2">
        <w:rPr>
          <w:rFonts w:ascii="Garamond" w:hAnsi="Garamond"/>
          <w:sz w:val="24"/>
          <w:szCs w:val="24"/>
        </w:rPr>
        <w:t xml:space="preserve">(b) </w:t>
      </w:r>
      <w:r w:rsidR="004C1B1B" w:rsidRPr="00F175F2">
        <w:rPr>
          <w:rFonts w:ascii="Garamond" w:hAnsi="Garamond"/>
          <w:sz w:val="24"/>
          <w:szCs w:val="24"/>
        </w:rPr>
        <w:t>Faza e mëvonshme</w:t>
      </w:r>
    </w:p>
    <w:p w:rsidR="004C1B1B" w:rsidRPr="00F175F2" w:rsidRDefault="004C1B1B" w:rsidP="004C1B1B">
      <w:pPr>
        <w:pStyle w:val="Paragrafi"/>
        <w:rPr>
          <w:rFonts w:ascii="Garamond" w:hAnsi="Garamond"/>
          <w:sz w:val="24"/>
          <w:szCs w:val="24"/>
        </w:rPr>
      </w:pPr>
      <w:r w:rsidRPr="00F175F2">
        <w:rPr>
          <w:rFonts w:ascii="Garamond" w:hAnsi="Garamond"/>
          <w:sz w:val="24"/>
          <w:szCs w:val="24"/>
        </w:rPr>
        <w:t>Rrethet e poshtëshënuara të Republikës së Shqipërisë do të përfitojnë asistencë në fazën e dytë, sipas vendimit të Bordit nga Agjensia:</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 xml:space="preserve">Bulqizë </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Devoll</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Dibër</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Gjirokastër</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Gramsh</w:t>
      </w:r>
    </w:p>
    <w:p w:rsidR="004C1B1B" w:rsidRPr="00F175F2" w:rsidRDefault="00633DE1" w:rsidP="004C1B1B">
      <w:pPr>
        <w:pStyle w:val="Paragrafi"/>
        <w:rPr>
          <w:rFonts w:ascii="Garamond" w:hAnsi="Garamond"/>
          <w:sz w:val="24"/>
          <w:szCs w:val="24"/>
        </w:rPr>
      </w:pPr>
      <w:r w:rsidRPr="00F175F2">
        <w:rPr>
          <w:rFonts w:ascii="Garamond" w:hAnsi="Garamond"/>
          <w:sz w:val="24"/>
          <w:szCs w:val="24"/>
        </w:rPr>
        <w:lastRenderedPageBreak/>
        <w:tab/>
      </w:r>
      <w:r w:rsidR="004C1B1B" w:rsidRPr="00F175F2">
        <w:rPr>
          <w:rFonts w:ascii="Garamond" w:hAnsi="Garamond"/>
          <w:sz w:val="24"/>
          <w:szCs w:val="24"/>
        </w:rPr>
        <w:t>Has</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Kukës</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Librazhd</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Malësia e Madhe</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 xml:space="preserve">Mat </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 xml:space="preserve">Mirditë </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 xml:space="preserve">Pukë </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Shkodër</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Tiranë</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Tropojë</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Vlorë</w:t>
      </w:r>
    </w:p>
    <w:sectPr w:rsidR="004C1B1B" w:rsidRPr="00F175F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138CA"/>
    <w:multiLevelType w:val="hybridMultilevel"/>
    <w:tmpl w:val="B70A6DC0"/>
    <w:lvl w:ilvl="0" w:tplc="2CE6D9F0">
      <w:start w:val="1"/>
      <w:numFmt w:val="bullet"/>
      <w:lvlText w:val=""/>
      <w:lvlJc w:val="left"/>
      <w:pPr>
        <w:tabs>
          <w:tab w:val="num" w:pos="2160"/>
        </w:tabs>
        <w:ind w:left="216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D905583"/>
    <w:multiLevelType w:val="hybridMultilevel"/>
    <w:tmpl w:val="B44A11EC"/>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E87558B"/>
    <w:multiLevelType w:val="hybridMultilevel"/>
    <w:tmpl w:val="080ADC10"/>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76C2527"/>
    <w:multiLevelType w:val="hybridMultilevel"/>
    <w:tmpl w:val="F81AABE8"/>
    <w:lvl w:ilvl="0" w:tplc="2CE6D9F0">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C851A0"/>
    <w:multiLevelType w:val="hybridMultilevel"/>
    <w:tmpl w:val="7E645B34"/>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E305E9D"/>
    <w:multiLevelType w:val="hybridMultilevel"/>
    <w:tmpl w:val="F63AD8A0"/>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532B50B9"/>
    <w:multiLevelType w:val="hybridMultilevel"/>
    <w:tmpl w:val="21E84414"/>
    <w:lvl w:ilvl="0" w:tplc="2CE6D9F0">
      <w:start w:val="1"/>
      <w:numFmt w:val="bullet"/>
      <w:lvlText w:val=""/>
      <w:lvlJc w:val="left"/>
      <w:pPr>
        <w:tabs>
          <w:tab w:val="num" w:pos="2160"/>
        </w:tabs>
        <w:ind w:left="216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5A7E5306"/>
    <w:multiLevelType w:val="multilevel"/>
    <w:tmpl w:val="080ADC10"/>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639A556A"/>
    <w:multiLevelType w:val="multilevel"/>
    <w:tmpl w:val="B44A11EC"/>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640C60CB"/>
    <w:multiLevelType w:val="hybridMultilevel"/>
    <w:tmpl w:val="1084177C"/>
    <w:lvl w:ilvl="0" w:tplc="2CE6D9F0">
      <w:start w:val="1"/>
      <w:numFmt w:val="bullet"/>
      <w:lvlText w:val=""/>
      <w:lvlJc w:val="left"/>
      <w:pPr>
        <w:tabs>
          <w:tab w:val="num" w:pos="2160"/>
        </w:tabs>
        <w:ind w:left="216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6FD518F7"/>
    <w:multiLevelType w:val="hybridMultilevel"/>
    <w:tmpl w:val="FA22730E"/>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78E24DE0"/>
    <w:multiLevelType w:val="multilevel"/>
    <w:tmpl w:val="F63AD8A0"/>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7D305F51"/>
    <w:multiLevelType w:val="multilevel"/>
    <w:tmpl w:val="FA22730E"/>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11"/>
  </w:num>
  <w:num w:numId="3">
    <w:abstractNumId w:val="4"/>
  </w:num>
  <w:num w:numId="4">
    <w:abstractNumId w:val="3"/>
  </w:num>
  <w:num w:numId="5">
    <w:abstractNumId w:val="2"/>
  </w:num>
  <w:num w:numId="6">
    <w:abstractNumId w:val="7"/>
  </w:num>
  <w:num w:numId="7">
    <w:abstractNumId w:val="6"/>
  </w:num>
  <w:num w:numId="8">
    <w:abstractNumId w:val="1"/>
  </w:num>
  <w:num w:numId="9">
    <w:abstractNumId w:val="8"/>
  </w:num>
  <w:num w:numId="10">
    <w:abstractNumId w:val="0"/>
  </w:num>
  <w:num w:numId="11">
    <w:abstractNumId w:val="10"/>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0C6268"/>
    <w:rsid w:val="00134ADF"/>
    <w:rsid w:val="00187855"/>
    <w:rsid w:val="001A58B2"/>
    <w:rsid w:val="001B5105"/>
    <w:rsid w:val="001C2F3C"/>
    <w:rsid w:val="001C7978"/>
    <w:rsid w:val="0022170D"/>
    <w:rsid w:val="002C6BAB"/>
    <w:rsid w:val="002F4CF5"/>
    <w:rsid w:val="00304413"/>
    <w:rsid w:val="00383FD5"/>
    <w:rsid w:val="003E06F6"/>
    <w:rsid w:val="003F043A"/>
    <w:rsid w:val="00430A43"/>
    <w:rsid w:val="00470F9C"/>
    <w:rsid w:val="00481541"/>
    <w:rsid w:val="004A4628"/>
    <w:rsid w:val="004C1B1B"/>
    <w:rsid w:val="0050367C"/>
    <w:rsid w:val="00504A56"/>
    <w:rsid w:val="00507AF2"/>
    <w:rsid w:val="00543147"/>
    <w:rsid w:val="00545117"/>
    <w:rsid w:val="005678F5"/>
    <w:rsid w:val="0058563C"/>
    <w:rsid w:val="005A53C5"/>
    <w:rsid w:val="005D4BA8"/>
    <w:rsid w:val="00633DE1"/>
    <w:rsid w:val="006837B8"/>
    <w:rsid w:val="006A37D8"/>
    <w:rsid w:val="00705463"/>
    <w:rsid w:val="0074183C"/>
    <w:rsid w:val="00767527"/>
    <w:rsid w:val="007732C8"/>
    <w:rsid w:val="007B0B5A"/>
    <w:rsid w:val="0080475E"/>
    <w:rsid w:val="008072B9"/>
    <w:rsid w:val="008105AD"/>
    <w:rsid w:val="00841EC5"/>
    <w:rsid w:val="008521B4"/>
    <w:rsid w:val="00872000"/>
    <w:rsid w:val="00881600"/>
    <w:rsid w:val="00894BA2"/>
    <w:rsid w:val="008B1661"/>
    <w:rsid w:val="00913D44"/>
    <w:rsid w:val="00964189"/>
    <w:rsid w:val="009C29DF"/>
    <w:rsid w:val="009F0548"/>
    <w:rsid w:val="009F72BC"/>
    <w:rsid w:val="00A0784B"/>
    <w:rsid w:val="00A246D1"/>
    <w:rsid w:val="00A923BE"/>
    <w:rsid w:val="00AA4D4B"/>
    <w:rsid w:val="00AD101D"/>
    <w:rsid w:val="00B26C38"/>
    <w:rsid w:val="00BB5AB5"/>
    <w:rsid w:val="00BC6B73"/>
    <w:rsid w:val="00C158CF"/>
    <w:rsid w:val="00C22BA7"/>
    <w:rsid w:val="00C36B40"/>
    <w:rsid w:val="00C7710C"/>
    <w:rsid w:val="00CE0EC3"/>
    <w:rsid w:val="00CF2E64"/>
    <w:rsid w:val="00D1319A"/>
    <w:rsid w:val="00D92AC6"/>
    <w:rsid w:val="00DC64E5"/>
    <w:rsid w:val="00E06AA7"/>
    <w:rsid w:val="00E11A18"/>
    <w:rsid w:val="00E624E2"/>
    <w:rsid w:val="00E645E3"/>
    <w:rsid w:val="00EA206E"/>
    <w:rsid w:val="00F175F2"/>
    <w:rsid w:val="00F21BDD"/>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BAEC4"/>
  <w15:chartTrackingRefBased/>
  <w15:docId w15:val="{0833EC2B-29CB-45EB-A7E4-C85B11A5A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1B"/>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customStyle="1" w:styleId="CM5">
    <w:name w:val="CM5"/>
    <w:basedOn w:val="Normal"/>
    <w:next w:val="Normal"/>
    <w:rsid w:val="00913D44"/>
    <w:pPr>
      <w:widowControl w:val="0"/>
      <w:autoSpaceDE w:val="0"/>
      <w:autoSpaceDN w:val="0"/>
      <w:adjustRightInd w:val="0"/>
    </w:pPr>
    <w:rPr>
      <w:rFonts w:eastAsia="MS Mincho"/>
      <w:sz w:val="24"/>
      <w:szCs w:val="24"/>
      <w:lang w:val="sq-AL" w:eastAsia="tr-TR"/>
    </w:rPr>
  </w:style>
  <w:style w:type="paragraph" w:customStyle="1" w:styleId="bcverylastpara">
    <w:name w:val="bc very last para"/>
    <w:basedOn w:val="Normal"/>
    <w:rsid w:val="00913D44"/>
    <w:pPr>
      <w:spacing w:after="720"/>
      <w:ind w:left="1134"/>
      <w:jc w:val="both"/>
    </w:pPr>
    <w:rPr>
      <w:rFonts w:ascii="Arial" w:eastAsia="MS Mincho" w:hAnsi="Arial"/>
      <w:lang w:val="en-GB"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2052</Words>
  <Characters>11698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Marsela Xhepa</cp:lastModifiedBy>
  <cp:revision>3</cp:revision>
  <dcterms:created xsi:type="dcterms:W3CDTF">2025-10-23T11:29:00Z</dcterms:created>
  <dcterms:modified xsi:type="dcterms:W3CDTF">2025-10-23T11:42:00Z</dcterms:modified>
</cp:coreProperties>
</file>