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ABD" w:rsidRPr="00BF4F65" w:rsidRDefault="00E71ABD" w:rsidP="00E71ABD">
      <w:pPr>
        <w:pStyle w:val="Akti"/>
      </w:pPr>
      <w:bookmarkStart w:id="0" w:name="_GoBack"/>
      <w:bookmarkEnd w:id="0"/>
      <w:r w:rsidRPr="00BF4F65">
        <w:t>V E N D I M</w:t>
      </w:r>
    </w:p>
    <w:p w:rsidR="00E71ABD" w:rsidRPr="00BF4F65" w:rsidRDefault="00E71ABD" w:rsidP="00E71ABD">
      <w:pPr>
        <w:pStyle w:val="NumriData"/>
      </w:pPr>
      <w:r w:rsidRPr="00BF4F65">
        <w:t>Nr.</w:t>
      </w:r>
      <w:r w:rsidR="006B6053">
        <w:t xml:space="preserve"> </w:t>
      </w:r>
      <w:r w:rsidRPr="00BF4F65">
        <w:t>470, datë 31.8.2000</w:t>
      </w:r>
    </w:p>
    <w:p w:rsidR="00E71ABD" w:rsidRPr="00BF4F65" w:rsidRDefault="00E71ABD" w:rsidP="00E71ABD">
      <w:pPr>
        <w:pStyle w:val="Paragrafi"/>
      </w:pPr>
    </w:p>
    <w:p w:rsidR="00E71ABD" w:rsidRPr="00BF4F65" w:rsidRDefault="00E71ABD" w:rsidP="00E71ABD">
      <w:pPr>
        <w:pStyle w:val="Titulli"/>
      </w:pPr>
      <w:r w:rsidRPr="00BF4F65">
        <w:t>PËR KALIMIN ENTIT KOMBËTAR TË BANESAVE, BANESAT DHE OBJEKTET E KTHYERA NË BANESA, TË NDËRTUARA DHE TË BLERA ME FONDET</w:t>
      </w:r>
      <w:r w:rsidR="00C23113">
        <w:t xml:space="preserve"> </w:t>
      </w:r>
      <w:r w:rsidRPr="00BF4F65">
        <w:t>E ISH-SHOQËRISË “ALBPETROL”, SH.A.</w:t>
      </w:r>
    </w:p>
    <w:p w:rsidR="00E71ABD" w:rsidRPr="00BF4F65" w:rsidRDefault="00E71ABD" w:rsidP="006B6053">
      <w:pPr>
        <w:pStyle w:val="Paragrafi"/>
      </w:pPr>
    </w:p>
    <w:p w:rsidR="00E71ABD" w:rsidRPr="00BF4F65" w:rsidRDefault="00E71ABD" w:rsidP="00E71ABD">
      <w:pPr>
        <w:pStyle w:val="BazLigjPropozues"/>
      </w:pPr>
      <w:r w:rsidRPr="00BF4F65">
        <w:t>Në mbështetje të nenit 100 të Kushtetutës dhe të vendimeve nr.198, datë 4.5.1993, “Për krijimin e Entit Kombëtar të Banesave” dhe nr.883, datë 16.12.1996, “Për disa kritere për përdorimin e fondeve buxhetore për ndërtimin dhe blerjen e banesave”, të Këshillit të Ministrave, me propozimin e ministrit të Ekonomisë Publike dhe Privatizimit, Këshilli i Ministrave</w:t>
      </w:r>
    </w:p>
    <w:p w:rsidR="00E71ABD" w:rsidRPr="00BF4F65" w:rsidRDefault="00E71ABD" w:rsidP="006B6053">
      <w:pPr>
        <w:pStyle w:val="Paragrafi"/>
      </w:pPr>
    </w:p>
    <w:p w:rsidR="00E71ABD" w:rsidRPr="00BF4F65" w:rsidRDefault="00E71ABD" w:rsidP="00E71ABD">
      <w:pPr>
        <w:pStyle w:val="VENDOSI"/>
      </w:pPr>
      <w:r w:rsidRPr="00BF4F65">
        <w:t>V E N D O S I:</w:t>
      </w:r>
    </w:p>
    <w:p w:rsidR="00E71ABD" w:rsidRPr="00BF4F65" w:rsidRDefault="00E71ABD" w:rsidP="00E71ABD">
      <w:pPr>
        <w:pStyle w:val="Paragrafi"/>
      </w:pPr>
    </w:p>
    <w:p w:rsidR="00E71ABD" w:rsidRPr="00BF4F65" w:rsidRDefault="00E71ABD" w:rsidP="00E71ABD">
      <w:pPr>
        <w:pStyle w:val="Paragrafi"/>
      </w:pPr>
      <w:r w:rsidRPr="00BF4F65">
        <w:t>1. Banesat e ndërtuara dhe të blera, deri në fund të vitit 1999, me fondet e ish-shoqërisë “Albpetrol”, sh.a., si dhe objektet ndërtimore, të shndërruara në objektet banimi, që sot janë pronë e shoqërive “Albpetrol”, sh.a., “Armo”, sh.a. dhe “Servecom”, sh.a. t’i kalojnë Entit Kombëtar të Banesave.</w:t>
      </w:r>
    </w:p>
    <w:p w:rsidR="00E71ABD" w:rsidRPr="00BF4F65" w:rsidRDefault="00E71ABD" w:rsidP="00E71ABD">
      <w:pPr>
        <w:pStyle w:val="Paragrafi"/>
      </w:pPr>
      <w:r w:rsidRPr="00BF4F65">
        <w:t>2. Vlera e banesave, të ndërtuara e të blera, si dhe vlera e objekteve të kthyera në banesa, sipas lidhjeve 1 dhe 2, që i bashkëlidhen këtij vendimi, me kalimin e tyre Entit Kombëtar të Banesave, të llogariten si shlyerje e detyrimeve të prapambetura, që i ka buxhetit të shtetit ish-shoqëria “Albepetrol”, sh.a.</w:t>
      </w:r>
    </w:p>
    <w:p w:rsidR="00E71ABD" w:rsidRPr="00BF4F65" w:rsidRDefault="00E71ABD" w:rsidP="00E71ABD">
      <w:pPr>
        <w:pStyle w:val="Paragrafi"/>
      </w:pPr>
      <w:r w:rsidRPr="00BF4F65">
        <w:t>3. Shoqëria “Albanian Petrolium Coorporation”, sh.a, në Tiranë, shoqëritë “Albpetrol”, sh.a, “Armo”, sh.a. “Servocom”, sh.a, dhe Enti Kombëtar i Banesave, së bashku me degët e tij në rrethet përkatëse, të marrin masat përkatëse për realizimin e kalimin, me të gjithë dokumentacionin e nevojshëm.</w:t>
      </w:r>
    </w:p>
    <w:p w:rsidR="00E71ABD" w:rsidRPr="00BF4F65" w:rsidRDefault="00E71ABD" w:rsidP="00E71ABD">
      <w:pPr>
        <w:pStyle w:val="Paragrafi"/>
      </w:pPr>
      <w:r w:rsidRPr="00BF4F65">
        <w:t>4. Enti Kombëtar i Banesave dhe degët e tij në rrethe të realizojnë privatizimin e këtyre banesave, sipas dispozitave ligjore në fuqi.</w:t>
      </w:r>
    </w:p>
    <w:p w:rsidR="00E71ABD" w:rsidRPr="00BF4F65" w:rsidRDefault="00E71ABD" w:rsidP="00E71ABD">
      <w:pPr>
        <w:pStyle w:val="Paragrafi"/>
      </w:pPr>
      <w:r w:rsidRPr="00BF4F65">
        <w:t>5. Ngarkohen Ministria e Ekonomisë Publike dhe Privatizimit dhe Ministria e Punëve Publike për zbatimin e këtij vendimi.</w:t>
      </w:r>
    </w:p>
    <w:p w:rsidR="00E71ABD" w:rsidRDefault="00E71ABD" w:rsidP="00E71ABD">
      <w:pPr>
        <w:pStyle w:val="Paragrafi"/>
      </w:pPr>
      <w:r w:rsidRPr="00BF4F65">
        <w:t>Ky vendim hyn në fuqi me botimin në Fletoren Zyrtare.</w:t>
      </w:r>
    </w:p>
    <w:p w:rsidR="00E71ABD" w:rsidRPr="00BF4F65" w:rsidRDefault="00E71ABD" w:rsidP="00E71ABD">
      <w:pPr>
        <w:pStyle w:val="Paragrafi"/>
      </w:pPr>
    </w:p>
    <w:p w:rsidR="00E71ABD" w:rsidRPr="00BF4F65" w:rsidRDefault="00E71ABD" w:rsidP="00E71ABD">
      <w:pPr>
        <w:pStyle w:val="Autoriteti"/>
      </w:pPr>
      <w:r w:rsidRPr="00BF4F65">
        <w:t>KRYEMINISTRI</w:t>
      </w:r>
    </w:p>
    <w:p w:rsidR="00A0784B" w:rsidRPr="007732C8" w:rsidRDefault="00E71ABD" w:rsidP="006B6053">
      <w:pPr>
        <w:pStyle w:val="AutoritetiEmer"/>
      </w:pPr>
      <w:r w:rsidRPr="00BF4F65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B6053"/>
    <w:rsid w:val="00705463"/>
    <w:rsid w:val="0074183C"/>
    <w:rsid w:val="00767527"/>
    <w:rsid w:val="007732C8"/>
    <w:rsid w:val="007961E7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53A3A"/>
    <w:rsid w:val="00A923BE"/>
    <w:rsid w:val="00AA4D4B"/>
    <w:rsid w:val="00B26C38"/>
    <w:rsid w:val="00BB5AB5"/>
    <w:rsid w:val="00BC6B73"/>
    <w:rsid w:val="00C158CF"/>
    <w:rsid w:val="00C22BA7"/>
    <w:rsid w:val="00C23113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71ABD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11E525-347E-43AC-8E6B-ABE7EDF04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71AB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2019-03-14T11:02:00Z</dcterms:created>
  <dcterms:modified xsi:type="dcterms:W3CDTF">2019-03-14T11:02:00Z</dcterms:modified>
</cp:coreProperties>
</file>