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486" w:rsidRPr="00617329" w:rsidRDefault="00CE0486" w:rsidP="00CE0486">
      <w:pPr>
        <w:pStyle w:val="Akti"/>
      </w:pPr>
      <w:bookmarkStart w:id="0" w:name="_GoBack"/>
      <w:bookmarkEnd w:id="0"/>
      <w:r w:rsidRPr="00617329">
        <w:t>V E N D I M</w:t>
      </w:r>
    </w:p>
    <w:p w:rsidR="00CE0486" w:rsidRPr="00617329" w:rsidRDefault="00CE0486" w:rsidP="00CE0486">
      <w:pPr>
        <w:pStyle w:val="NumriData"/>
      </w:pPr>
      <w:r w:rsidRPr="00617329">
        <w:t>Nr.</w:t>
      </w:r>
      <w:r w:rsidR="00677152">
        <w:t xml:space="preserve"> </w:t>
      </w:r>
      <w:r w:rsidRPr="00617329">
        <w:t>473, datë 31.8.2000</w:t>
      </w:r>
    </w:p>
    <w:p w:rsidR="00CE0486" w:rsidRPr="00617329" w:rsidRDefault="00CE0486" w:rsidP="00CE0486">
      <w:pPr>
        <w:pStyle w:val="Paragrafi"/>
      </w:pPr>
    </w:p>
    <w:p w:rsidR="00CE0486" w:rsidRPr="00617329" w:rsidRDefault="00CE0486" w:rsidP="00CE0486">
      <w:pPr>
        <w:pStyle w:val="Titulli"/>
      </w:pPr>
      <w:r w:rsidRPr="00617329">
        <w:t>PËR SHPRONËSIMIN, PËR INTERES PUBLIK, TË PASURIVE TË PALUAJTSHME, QË PREKEN NGA NDËRTIMI I UJËSJELLËSIT DHE TË KANALIZIMEVE TË QYTETIT TË KORÇËS</w:t>
      </w:r>
    </w:p>
    <w:p w:rsidR="00CE0486" w:rsidRPr="00617329" w:rsidRDefault="00CE0486" w:rsidP="00CE0486">
      <w:pPr>
        <w:pStyle w:val="Paragrafi"/>
      </w:pPr>
    </w:p>
    <w:p w:rsidR="00CE0486" w:rsidRPr="00617329" w:rsidRDefault="00CE0486" w:rsidP="00CE0486">
      <w:pPr>
        <w:pStyle w:val="BazLigjPropozues"/>
      </w:pPr>
      <w:r w:rsidRPr="00617329">
        <w:t>Në mbështetje të nenit 100 të Kushtetutës dhe në zbatim të nenit 5, pika 1, të ligjit nr.8561, datë 22.12.1999 “Për shpronësimet dhe marrjen në përdorim të përkohshëm të pasurisë, pronë private, për interes publik”, dhe të ligjit nr.8554, datë 10.12.1999, “Për buxhetin e shtetit për vitin 2000”, me propozimin e ministrit të Punëve Publike, Këshilli i Ministrave</w:t>
      </w:r>
    </w:p>
    <w:p w:rsidR="00CE0486" w:rsidRPr="00617329" w:rsidRDefault="00CE0486" w:rsidP="00677152">
      <w:pPr>
        <w:pStyle w:val="Paragrafi"/>
      </w:pPr>
    </w:p>
    <w:p w:rsidR="00CE0486" w:rsidRPr="00617329" w:rsidRDefault="00CE0486" w:rsidP="00CE0486">
      <w:pPr>
        <w:pStyle w:val="VENDOSI"/>
      </w:pPr>
      <w:r w:rsidRPr="00617329">
        <w:t>V E N D O S I:</w:t>
      </w:r>
    </w:p>
    <w:p w:rsidR="00CE0486" w:rsidRPr="00617329" w:rsidRDefault="00CE0486" w:rsidP="00CE0486">
      <w:pPr>
        <w:pStyle w:val="Paragrafi"/>
      </w:pPr>
    </w:p>
    <w:p w:rsidR="00CE0486" w:rsidRPr="00617329" w:rsidRDefault="00CE0486" w:rsidP="00CE0486">
      <w:pPr>
        <w:pStyle w:val="Paragrafi"/>
      </w:pPr>
      <w:r w:rsidRPr="00617329">
        <w:t>1. Shpronësimin për interes publik dhe kompensimin e tokës bujqësore pronarëve që preken nga ndërtimi i ujësjellësit të qytetit të Korçës.</w:t>
      </w:r>
    </w:p>
    <w:p w:rsidR="00CE0486" w:rsidRPr="00617329" w:rsidRDefault="00CE0486" w:rsidP="00CE0486">
      <w:pPr>
        <w:pStyle w:val="Paragrafi"/>
      </w:pPr>
      <w:r w:rsidRPr="00617329">
        <w:t>2. Ky shpronësim bëhet në favor të Ministrisë së Punëve Publike.</w:t>
      </w:r>
    </w:p>
    <w:p w:rsidR="00CE0486" w:rsidRPr="00617329" w:rsidRDefault="00CE0486" w:rsidP="00CE0486">
      <w:pPr>
        <w:pStyle w:val="Paragrafi"/>
      </w:pPr>
      <w:r w:rsidRPr="00617329">
        <w:t>3. Pronarët e pasurive të paluajtshme që shpronësohen të kompensohen në lekë, në vlerë të plotë, sipas masës së kompensimit përkatës, që paraqitet në tabelën që i bashkëlidhet këtij vendimi, në shumën e përgjithshme prej 2 300 200 (dy milionë e treqind mijë e dyqind) lekësh.</w:t>
      </w:r>
    </w:p>
    <w:p w:rsidR="00CE0486" w:rsidRPr="00617329" w:rsidRDefault="00CE0486" w:rsidP="00CE0486">
      <w:pPr>
        <w:pStyle w:val="Paragrafi"/>
      </w:pPr>
      <w:r w:rsidRPr="00617329">
        <w:t>4. Punimet për ndërtimin e ujësjellësit dhe të kanalizimeve të qytetit të Korçës përfundojnë brenda 22 muajve nga lidhja e kontratës.</w:t>
      </w:r>
    </w:p>
    <w:p w:rsidR="00CE0486" w:rsidRPr="00617329" w:rsidRDefault="00CE0486" w:rsidP="00CE0486">
      <w:pPr>
        <w:pStyle w:val="Paragrafi"/>
      </w:pPr>
      <w:r w:rsidRPr="00617329">
        <w:t>5. Ministria e Punëve Publike, brenda fondit të programuar të investimeve për qytetin e Korçës, për vitin 2000, të bëjë likuidimin e pronarëve.</w:t>
      </w:r>
    </w:p>
    <w:p w:rsidR="00CE0486" w:rsidRPr="00617329" w:rsidRDefault="00CE0486" w:rsidP="00CE0486">
      <w:pPr>
        <w:pStyle w:val="Paragrafi"/>
      </w:pPr>
      <w:r w:rsidRPr="00617329">
        <w:t xml:space="preserve">6. Shpronësimi të përfundojë brenda vitit 2000. </w:t>
      </w:r>
    </w:p>
    <w:p w:rsidR="00CE0486" w:rsidRDefault="00CE0486" w:rsidP="00CE0486">
      <w:pPr>
        <w:pStyle w:val="Paragrafi"/>
      </w:pPr>
      <w:r w:rsidRPr="00617329">
        <w:t>Ky vendim hyn në fuqi menjëherë dhe botohet në Fletoren Zyrtare.</w:t>
      </w:r>
    </w:p>
    <w:p w:rsidR="00CE0486" w:rsidRPr="00617329" w:rsidRDefault="00CE0486" w:rsidP="00CE0486">
      <w:pPr>
        <w:pStyle w:val="Paragrafi"/>
      </w:pPr>
    </w:p>
    <w:p w:rsidR="00CE0486" w:rsidRPr="00617329" w:rsidRDefault="00CE0486" w:rsidP="00CE0486">
      <w:pPr>
        <w:pStyle w:val="Autoriteti"/>
      </w:pPr>
      <w:r w:rsidRPr="00617329">
        <w:t>KRYEMINISTRI</w:t>
      </w:r>
    </w:p>
    <w:p w:rsidR="00CE0486" w:rsidRPr="00617329" w:rsidRDefault="00CE0486" w:rsidP="00CE0486">
      <w:pPr>
        <w:pStyle w:val="AutoritetiEmer"/>
      </w:pPr>
      <w:r w:rsidRPr="00617329">
        <w:t>Ilir Meta</w:t>
      </w:r>
    </w:p>
    <w:p w:rsidR="00CE0486" w:rsidRDefault="00CE0486" w:rsidP="00CE0486">
      <w:pPr>
        <w:pStyle w:val="Paragrafi"/>
      </w:pPr>
    </w:p>
    <w:p w:rsidR="00677152" w:rsidRPr="00617329" w:rsidRDefault="00677152" w:rsidP="00CE0486">
      <w:pPr>
        <w:pStyle w:val="Paragrafi"/>
      </w:pPr>
    </w:p>
    <w:p w:rsidR="00CE0486" w:rsidRPr="00617329" w:rsidRDefault="00CE0486" w:rsidP="00CE0486">
      <w:pPr>
        <w:pStyle w:val="TitulliTitull"/>
      </w:pPr>
      <w:r w:rsidRPr="00617329">
        <w:t>LISTA EMËRORE E FAMILJEVE QË DO TË SHPËRBLEHEN NGA SHPRONËSIMET E NDËRTIMIT TË UJËSJELLËSIT</w:t>
      </w:r>
    </w:p>
    <w:p w:rsidR="00CE0486" w:rsidRPr="00617329" w:rsidRDefault="00CE0486" w:rsidP="00CE048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835"/>
        <w:gridCol w:w="1602"/>
        <w:gridCol w:w="1659"/>
        <w:gridCol w:w="1417"/>
      </w:tblGrid>
      <w:tr w:rsidR="00CE0486" w:rsidRPr="00617329">
        <w:tblPrEx>
          <w:tblCellMar>
            <w:top w:w="0" w:type="dxa"/>
            <w:bottom w:w="0" w:type="dxa"/>
          </w:tblCellMar>
        </w:tblPrEx>
        <w:tc>
          <w:tcPr>
            <w:tcW w:w="675" w:type="dxa"/>
            <w:vAlign w:val="center"/>
          </w:tcPr>
          <w:p w:rsidR="00CE0486" w:rsidRPr="00617329" w:rsidRDefault="00CE0486" w:rsidP="00677152">
            <w:pPr>
              <w:pStyle w:val="Tabele"/>
              <w:jc w:val="center"/>
            </w:pPr>
            <w:r w:rsidRPr="00617329">
              <w:t>Nr.</w:t>
            </w:r>
          </w:p>
        </w:tc>
        <w:tc>
          <w:tcPr>
            <w:tcW w:w="2835" w:type="dxa"/>
            <w:vAlign w:val="center"/>
          </w:tcPr>
          <w:p w:rsidR="00CE0486" w:rsidRPr="00617329" w:rsidRDefault="00CE0486" w:rsidP="00677152">
            <w:pPr>
              <w:pStyle w:val="Tabele"/>
              <w:jc w:val="center"/>
            </w:pPr>
            <w:r w:rsidRPr="00617329">
              <w:t>Emri, Mbiemri</w:t>
            </w:r>
          </w:p>
        </w:tc>
        <w:tc>
          <w:tcPr>
            <w:tcW w:w="1602" w:type="dxa"/>
            <w:vAlign w:val="center"/>
          </w:tcPr>
          <w:p w:rsidR="00CE0486" w:rsidRPr="00617329" w:rsidRDefault="00CE0486" w:rsidP="00677152">
            <w:pPr>
              <w:pStyle w:val="Tabele"/>
              <w:jc w:val="center"/>
            </w:pPr>
            <w:r w:rsidRPr="00617329">
              <w:t>Sipërfaqja e tokës sipas pronësisë m2</w:t>
            </w:r>
          </w:p>
        </w:tc>
        <w:tc>
          <w:tcPr>
            <w:tcW w:w="1659" w:type="dxa"/>
            <w:vAlign w:val="center"/>
          </w:tcPr>
          <w:p w:rsidR="00CE0486" w:rsidRPr="00617329" w:rsidRDefault="00CE0486" w:rsidP="00677152">
            <w:pPr>
              <w:pStyle w:val="Tabele"/>
              <w:jc w:val="center"/>
            </w:pPr>
            <w:r w:rsidRPr="00617329">
              <w:t>Njësia lekë/m2</w:t>
            </w:r>
          </w:p>
        </w:tc>
        <w:tc>
          <w:tcPr>
            <w:tcW w:w="1417" w:type="dxa"/>
            <w:vAlign w:val="center"/>
          </w:tcPr>
          <w:p w:rsidR="00CE0486" w:rsidRPr="00617329" w:rsidRDefault="00CE0486" w:rsidP="00677152">
            <w:pPr>
              <w:pStyle w:val="Tabele"/>
              <w:jc w:val="center"/>
            </w:pPr>
            <w:r w:rsidRPr="00617329">
              <w:t>Vlera në lekë</w:t>
            </w:r>
          </w:p>
        </w:tc>
      </w:tr>
      <w:tr w:rsidR="00CE0486" w:rsidRPr="00617329">
        <w:tblPrEx>
          <w:tblCellMar>
            <w:top w:w="0" w:type="dxa"/>
            <w:bottom w:w="0" w:type="dxa"/>
          </w:tblCellMar>
        </w:tblPrEx>
        <w:tc>
          <w:tcPr>
            <w:tcW w:w="675" w:type="dxa"/>
          </w:tcPr>
          <w:p w:rsidR="00CE0486" w:rsidRPr="00617329" w:rsidRDefault="00CE0486" w:rsidP="00677152">
            <w:pPr>
              <w:pStyle w:val="Tabele"/>
              <w:jc w:val="center"/>
            </w:pPr>
            <w:r w:rsidRPr="00617329">
              <w:t>1.</w:t>
            </w:r>
          </w:p>
        </w:tc>
        <w:tc>
          <w:tcPr>
            <w:tcW w:w="2835" w:type="dxa"/>
          </w:tcPr>
          <w:p w:rsidR="00CE0486" w:rsidRPr="00617329" w:rsidRDefault="00CE0486" w:rsidP="00CE0486">
            <w:pPr>
              <w:pStyle w:val="Tabele"/>
            </w:pPr>
            <w:r w:rsidRPr="00617329">
              <w:t>Demir Njazi Bendo</w:t>
            </w:r>
          </w:p>
        </w:tc>
        <w:tc>
          <w:tcPr>
            <w:tcW w:w="1602" w:type="dxa"/>
          </w:tcPr>
          <w:p w:rsidR="00CE0486" w:rsidRPr="00617329" w:rsidRDefault="00CE0486" w:rsidP="00677152">
            <w:pPr>
              <w:pStyle w:val="Tabele"/>
              <w:jc w:val="center"/>
            </w:pPr>
            <w:r w:rsidRPr="00617329">
              <w:t>390</w:t>
            </w:r>
          </w:p>
        </w:tc>
        <w:tc>
          <w:tcPr>
            <w:tcW w:w="1659" w:type="dxa"/>
          </w:tcPr>
          <w:p w:rsidR="00CE0486" w:rsidRPr="00617329" w:rsidRDefault="00CE0486" w:rsidP="00677152">
            <w:pPr>
              <w:pStyle w:val="Tabele"/>
              <w:jc w:val="center"/>
            </w:pPr>
            <w:r w:rsidRPr="00617329">
              <w:t>700</w:t>
            </w:r>
          </w:p>
        </w:tc>
        <w:tc>
          <w:tcPr>
            <w:tcW w:w="1417" w:type="dxa"/>
          </w:tcPr>
          <w:p w:rsidR="00CE0486" w:rsidRPr="00617329" w:rsidRDefault="00CE0486" w:rsidP="00677152">
            <w:pPr>
              <w:pStyle w:val="Tabele"/>
              <w:jc w:val="center"/>
            </w:pPr>
            <w:r w:rsidRPr="00617329">
              <w:t>273 000</w:t>
            </w:r>
          </w:p>
        </w:tc>
      </w:tr>
      <w:tr w:rsidR="00CE0486" w:rsidRPr="00617329">
        <w:tblPrEx>
          <w:tblCellMar>
            <w:top w:w="0" w:type="dxa"/>
            <w:bottom w:w="0" w:type="dxa"/>
          </w:tblCellMar>
        </w:tblPrEx>
        <w:tc>
          <w:tcPr>
            <w:tcW w:w="675" w:type="dxa"/>
          </w:tcPr>
          <w:p w:rsidR="00CE0486" w:rsidRPr="00617329" w:rsidRDefault="00CE0486" w:rsidP="00677152">
            <w:pPr>
              <w:pStyle w:val="Tabele"/>
              <w:jc w:val="center"/>
            </w:pPr>
            <w:r w:rsidRPr="00617329">
              <w:t>2.</w:t>
            </w:r>
          </w:p>
        </w:tc>
        <w:tc>
          <w:tcPr>
            <w:tcW w:w="2835" w:type="dxa"/>
          </w:tcPr>
          <w:p w:rsidR="00CE0486" w:rsidRPr="00617329" w:rsidRDefault="00CE0486" w:rsidP="00CE0486">
            <w:pPr>
              <w:pStyle w:val="Tabele"/>
            </w:pPr>
            <w:r w:rsidRPr="00617329">
              <w:t>Agim Njazi Bendo</w:t>
            </w:r>
          </w:p>
        </w:tc>
        <w:tc>
          <w:tcPr>
            <w:tcW w:w="1602" w:type="dxa"/>
          </w:tcPr>
          <w:p w:rsidR="00CE0486" w:rsidRPr="00617329" w:rsidRDefault="00CE0486" w:rsidP="00677152">
            <w:pPr>
              <w:pStyle w:val="Tabele"/>
              <w:jc w:val="center"/>
            </w:pPr>
            <w:r w:rsidRPr="00617329">
              <w:t>348</w:t>
            </w:r>
          </w:p>
        </w:tc>
        <w:tc>
          <w:tcPr>
            <w:tcW w:w="1659" w:type="dxa"/>
          </w:tcPr>
          <w:p w:rsidR="00CE0486" w:rsidRPr="00617329" w:rsidRDefault="00CE0486" w:rsidP="00677152">
            <w:pPr>
              <w:pStyle w:val="Tabele"/>
              <w:jc w:val="center"/>
            </w:pPr>
            <w:r w:rsidRPr="00617329">
              <w:t>700</w:t>
            </w:r>
          </w:p>
        </w:tc>
        <w:tc>
          <w:tcPr>
            <w:tcW w:w="1417" w:type="dxa"/>
          </w:tcPr>
          <w:p w:rsidR="00CE0486" w:rsidRPr="00617329" w:rsidRDefault="00CE0486" w:rsidP="00677152">
            <w:pPr>
              <w:pStyle w:val="Tabele"/>
              <w:jc w:val="center"/>
            </w:pPr>
            <w:r w:rsidRPr="00617329">
              <w:t>243 600</w:t>
            </w:r>
          </w:p>
        </w:tc>
      </w:tr>
      <w:tr w:rsidR="00CE0486" w:rsidRPr="00617329">
        <w:tblPrEx>
          <w:tblCellMar>
            <w:top w:w="0" w:type="dxa"/>
            <w:bottom w:w="0" w:type="dxa"/>
          </w:tblCellMar>
        </w:tblPrEx>
        <w:tc>
          <w:tcPr>
            <w:tcW w:w="675" w:type="dxa"/>
          </w:tcPr>
          <w:p w:rsidR="00CE0486" w:rsidRPr="00617329" w:rsidRDefault="00CE0486" w:rsidP="00677152">
            <w:pPr>
              <w:pStyle w:val="Tabele"/>
              <w:jc w:val="center"/>
            </w:pPr>
            <w:r w:rsidRPr="00617329">
              <w:t>3.</w:t>
            </w:r>
          </w:p>
        </w:tc>
        <w:tc>
          <w:tcPr>
            <w:tcW w:w="2835" w:type="dxa"/>
          </w:tcPr>
          <w:p w:rsidR="00CE0486" w:rsidRPr="00617329" w:rsidRDefault="00CE0486" w:rsidP="00CE0486">
            <w:pPr>
              <w:pStyle w:val="Tabele"/>
            </w:pPr>
            <w:r w:rsidRPr="00617329">
              <w:t>Pragot Xhavit Bendo</w:t>
            </w:r>
          </w:p>
        </w:tc>
        <w:tc>
          <w:tcPr>
            <w:tcW w:w="1602" w:type="dxa"/>
          </w:tcPr>
          <w:p w:rsidR="00CE0486" w:rsidRPr="00617329" w:rsidRDefault="00CE0486" w:rsidP="00677152">
            <w:pPr>
              <w:pStyle w:val="Tabele"/>
              <w:jc w:val="center"/>
            </w:pPr>
            <w:r w:rsidRPr="00617329">
              <w:t>348</w:t>
            </w:r>
          </w:p>
        </w:tc>
        <w:tc>
          <w:tcPr>
            <w:tcW w:w="1659" w:type="dxa"/>
          </w:tcPr>
          <w:p w:rsidR="00CE0486" w:rsidRPr="00617329" w:rsidRDefault="00CE0486" w:rsidP="00677152">
            <w:pPr>
              <w:pStyle w:val="Tabele"/>
              <w:jc w:val="center"/>
            </w:pPr>
            <w:r w:rsidRPr="00617329">
              <w:t>700</w:t>
            </w:r>
          </w:p>
        </w:tc>
        <w:tc>
          <w:tcPr>
            <w:tcW w:w="1417" w:type="dxa"/>
          </w:tcPr>
          <w:p w:rsidR="00CE0486" w:rsidRPr="00617329" w:rsidRDefault="00CE0486" w:rsidP="00677152">
            <w:pPr>
              <w:pStyle w:val="Tabele"/>
              <w:jc w:val="center"/>
            </w:pPr>
            <w:r w:rsidRPr="00617329">
              <w:t>243 600</w:t>
            </w:r>
          </w:p>
        </w:tc>
      </w:tr>
      <w:tr w:rsidR="00CE0486" w:rsidRPr="00617329">
        <w:tblPrEx>
          <w:tblCellMar>
            <w:top w:w="0" w:type="dxa"/>
            <w:bottom w:w="0" w:type="dxa"/>
          </w:tblCellMar>
        </w:tblPrEx>
        <w:tc>
          <w:tcPr>
            <w:tcW w:w="675" w:type="dxa"/>
          </w:tcPr>
          <w:p w:rsidR="00CE0486" w:rsidRPr="00617329" w:rsidRDefault="00CE0486" w:rsidP="00677152">
            <w:pPr>
              <w:pStyle w:val="Tabele"/>
              <w:jc w:val="center"/>
            </w:pPr>
            <w:r w:rsidRPr="00617329">
              <w:t>4.</w:t>
            </w:r>
          </w:p>
        </w:tc>
        <w:tc>
          <w:tcPr>
            <w:tcW w:w="2835" w:type="dxa"/>
          </w:tcPr>
          <w:p w:rsidR="00CE0486" w:rsidRPr="00617329" w:rsidRDefault="00CE0486" w:rsidP="00CE0486">
            <w:pPr>
              <w:pStyle w:val="Tabele"/>
            </w:pPr>
            <w:r w:rsidRPr="00617329">
              <w:t>Bardhyl Sulejman Boshi</w:t>
            </w:r>
          </w:p>
        </w:tc>
        <w:tc>
          <w:tcPr>
            <w:tcW w:w="1602" w:type="dxa"/>
          </w:tcPr>
          <w:p w:rsidR="00CE0486" w:rsidRPr="00617329" w:rsidRDefault="00CE0486" w:rsidP="00677152">
            <w:pPr>
              <w:pStyle w:val="Tabele"/>
              <w:jc w:val="center"/>
            </w:pPr>
            <w:r w:rsidRPr="00617329">
              <w:t>500</w:t>
            </w:r>
          </w:p>
        </w:tc>
        <w:tc>
          <w:tcPr>
            <w:tcW w:w="1659" w:type="dxa"/>
          </w:tcPr>
          <w:p w:rsidR="00CE0486" w:rsidRPr="00617329" w:rsidRDefault="00CE0486" w:rsidP="00677152">
            <w:pPr>
              <w:pStyle w:val="Tabele"/>
              <w:jc w:val="center"/>
            </w:pPr>
            <w:r w:rsidRPr="00617329">
              <w:t>700</w:t>
            </w:r>
          </w:p>
        </w:tc>
        <w:tc>
          <w:tcPr>
            <w:tcW w:w="1417" w:type="dxa"/>
          </w:tcPr>
          <w:p w:rsidR="00CE0486" w:rsidRPr="00617329" w:rsidRDefault="00CE0486" w:rsidP="00677152">
            <w:pPr>
              <w:pStyle w:val="Tabele"/>
              <w:jc w:val="center"/>
            </w:pPr>
            <w:r w:rsidRPr="00617329">
              <w:t>350 000</w:t>
            </w:r>
          </w:p>
        </w:tc>
      </w:tr>
      <w:tr w:rsidR="00CE0486" w:rsidRPr="00617329">
        <w:tblPrEx>
          <w:tblCellMar>
            <w:top w:w="0" w:type="dxa"/>
            <w:bottom w:w="0" w:type="dxa"/>
          </w:tblCellMar>
        </w:tblPrEx>
        <w:tc>
          <w:tcPr>
            <w:tcW w:w="675" w:type="dxa"/>
          </w:tcPr>
          <w:p w:rsidR="00CE0486" w:rsidRPr="00617329" w:rsidRDefault="00CE0486" w:rsidP="00677152">
            <w:pPr>
              <w:pStyle w:val="Tabele"/>
              <w:jc w:val="center"/>
            </w:pPr>
            <w:r w:rsidRPr="00617329">
              <w:t>5.</w:t>
            </w:r>
          </w:p>
        </w:tc>
        <w:tc>
          <w:tcPr>
            <w:tcW w:w="2835" w:type="dxa"/>
          </w:tcPr>
          <w:p w:rsidR="00CE0486" w:rsidRPr="00617329" w:rsidRDefault="00CE0486" w:rsidP="00CE0486">
            <w:pPr>
              <w:pStyle w:val="Tabele"/>
            </w:pPr>
            <w:r w:rsidRPr="00617329">
              <w:t>Ylli Hamdi Myrtollari</w:t>
            </w:r>
          </w:p>
        </w:tc>
        <w:tc>
          <w:tcPr>
            <w:tcW w:w="1602" w:type="dxa"/>
          </w:tcPr>
          <w:p w:rsidR="00CE0486" w:rsidRPr="00617329" w:rsidRDefault="00CE0486" w:rsidP="00677152">
            <w:pPr>
              <w:pStyle w:val="Tabele"/>
              <w:jc w:val="center"/>
            </w:pPr>
            <w:r w:rsidRPr="00617329">
              <w:t>500</w:t>
            </w:r>
          </w:p>
        </w:tc>
        <w:tc>
          <w:tcPr>
            <w:tcW w:w="1659" w:type="dxa"/>
          </w:tcPr>
          <w:p w:rsidR="00CE0486" w:rsidRPr="00617329" w:rsidRDefault="00CE0486" w:rsidP="00677152">
            <w:pPr>
              <w:pStyle w:val="Tabele"/>
              <w:jc w:val="center"/>
            </w:pPr>
            <w:r w:rsidRPr="00617329">
              <w:t>700</w:t>
            </w:r>
          </w:p>
        </w:tc>
        <w:tc>
          <w:tcPr>
            <w:tcW w:w="1417" w:type="dxa"/>
          </w:tcPr>
          <w:p w:rsidR="00CE0486" w:rsidRPr="00617329" w:rsidRDefault="00CE0486" w:rsidP="00677152">
            <w:pPr>
              <w:pStyle w:val="Tabele"/>
              <w:jc w:val="center"/>
            </w:pPr>
            <w:r w:rsidRPr="00617329">
              <w:t>350 000</w:t>
            </w:r>
          </w:p>
        </w:tc>
      </w:tr>
      <w:tr w:rsidR="00CE0486" w:rsidRPr="00617329">
        <w:tblPrEx>
          <w:tblCellMar>
            <w:top w:w="0" w:type="dxa"/>
            <w:bottom w:w="0" w:type="dxa"/>
          </w:tblCellMar>
        </w:tblPrEx>
        <w:tc>
          <w:tcPr>
            <w:tcW w:w="675" w:type="dxa"/>
          </w:tcPr>
          <w:p w:rsidR="00CE0486" w:rsidRPr="00617329" w:rsidRDefault="00CE0486" w:rsidP="00677152">
            <w:pPr>
              <w:pStyle w:val="Tabele"/>
              <w:jc w:val="center"/>
            </w:pPr>
            <w:r w:rsidRPr="00617329">
              <w:t>6.</w:t>
            </w:r>
          </w:p>
        </w:tc>
        <w:tc>
          <w:tcPr>
            <w:tcW w:w="2835" w:type="dxa"/>
          </w:tcPr>
          <w:p w:rsidR="00CE0486" w:rsidRPr="00617329" w:rsidRDefault="00CE0486" w:rsidP="00CE0486">
            <w:pPr>
              <w:pStyle w:val="Tabele"/>
            </w:pPr>
            <w:r w:rsidRPr="00617329">
              <w:t>Artur Mehalla</w:t>
            </w:r>
          </w:p>
        </w:tc>
        <w:tc>
          <w:tcPr>
            <w:tcW w:w="1602" w:type="dxa"/>
          </w:tcPr>
          <w:p w:rsidR="00CE0486" w:rsidRPr="00617329" w:rsidRDefault="00CE0486" w:rsidP="00677152">
            <w:pPr>
              <w:pStyle w:val="Tabele"/>
              <w:jc w:val="center"/>
            </w:pPr>
            <w:r w:rsidRPr="00617329">
              <w:t>500</w:t>
            </w:r>
          </w:p>
        </w:tc>
        <w:tc>
          <w:tcPr>
            <w:tcW w:w="1659" w:type="dxa"/>
          </w:tcPr>
          <w:p w:rsidR="00CE0486" w:rsidRPr="00617329" w:rsidRDefault="00CE0486" w:rsidP="00677152">
            <w:pPr>
              <w:pStyle w:val="Tabele"/>
              <w:jc w:val="center"/>
            </w:pPr>
            <w:r w:rsidRPr="00617329">
              <w:t>700</w:t>
            </w:r>
          </w:p>
        </w:tc>
        <w:tc>
          <w:tcPr>
            <w:tcW w:w="1417" w:type="dxa"/>
          </w:tcPr>
          <w:p w:rsidR="00CE0486" w:rsidRPr="00617329" w:rsidRDefault="00CE0486" w:rsidP="00677152">
            <w:pPr>
              <w:pStyle w:val="Tabele"/>
              <w:jc w:val="center"/>
            </w:pPr>
            <w:r w:rsidRPr="00617329">
              <w:t>350 000</w:t>
            </w:r>
          </w:p>
        </w:tc>
      </w:tr>
      <w:tr w:rsidR="00CE0486" w:rsidRPr="00617329">
        <w:tblPrEx>
          <w:tblCellMar>
            <w:top w:w="0" w:type="dxa"/>
            <w:bottom w:w="0" w:type="dxa"/>
          </w:tblCellMar>
        </w:tblPrEx>
        <w:tc>
          <w:tcPr>
            <w:tcW w:w="675" w:type="dxa"/>
          </w:tcPr>
          <w:p w:rsidR="00CE0486" w:rsidRPr="00617329" w:rsidRDefault="00CE0486" w:rsidP="00677152">
            <w:pPr>
              <w:pStyle w:val="Tabele"/>
              <w:jc w:val="center"/>
            </w:pPr>
            <w:r w:rsidRPr="00617329">
              <w:t>7.</w:t>
            </w:r>
          </w:p>
        </w:tc>
        <w:tc>
          <w:tcPr>
            <w:tcW w:w="2835" w:type="dxa"/>
          </w:tcPr>
          <w:p w:rsidR="00CE0486" w:rsidRPr="00617329" w:rsidRDefault="00CE0486" w:rsidP="00CE0486">
            <w:pPr>
              <w:pStyle w:val="Tabele"/>
            </w:pPr>
            <w:r w:rsidRPr="00617329">
              <w:t>Viktor Bektash Kupe</w:t>
            </w:r>
          </w:p>
        </w:tc>
        <w:tc>
          <w:tcPr>
            <w:tcW w:w="1602" w:type="dxa"/>
          </w:tcPr>
          <w:p w:rsidR="00CE0486" w:rsidRPr="00617329" w:rsidRDefault="00CE0486" w:rsidP="00677152">
            <w:pPr>
              <w:pStyle w:val="Tabele"/>
              <w:jc w:val="center"/>
            </w:pPr>
            <w:r w:rsidRPr="00617329">
              <w:t>100</w:t>
            </w:r>
          </w:p>
        </w:tc>
        <w:tc>
          <w:tcPr>
            <w:tcW w:w="1659" w:type="dxa"/>
          </w:tcPr>
          <w:p w:rsidR="00CE0486" w:rsidRPr="00617329" w:rsidRDefault="00CE0486" w:rsidP="00677152">
            <w:pPr>
              <w:pStyle w:val="Tabele"/>
              <w:jc w:val="center"/>
            </w:pPr>
            <w:r w:rsidRPr="00617329">
              <w:t>700</w:t>
            </w:r>
          </w:p>
        </w:tc>
        <w:tc>
          <w:tcPr>
            <w:tcW w:w="1417" w:type="dxa"/>
          </w:tcPr>
          <w:p w:rsidR="00CE0486" w:rsidRPr="00617329" w:rsidRDefault="00CE0486" w:rsidP="00677152">
            <w:pPr>
              <w:pStyle w:val="Tabele"/>
              <w:jc w:val="center"/>
            </w:pPr>
            <w:r w:rsidRPr="00617329">
              <w:t>70 000</w:t>
            </w:r>
          </w:p>
        </w:tc>
      </w:tr>
      <w:tr w:rsidR="00CE0486" w:rsidRPr="00617329">
        <w:tblPrEx>
          <w:tblCellMar>
            <w:top w:w="0" w:type="dxa"/>
            <w:bottom w:w="0" w:type="dxa"/>
          </w:tblCellMar>
        </w:tblPrEx>
        <w:tc>
          <w:tcPr>
            <w:tcW w:w="675" w:type="dxa"/>
          </w:tcPr>
          <w:p w:rsidR="00CE0486" w:rsidRPr="00617329" w:rsidRDefault="00CE0486" w:rsidP="00677152">
            <w:pPr>
              <w:pStyle w:val="Tabele"/>
              <w:jc w:val="center"/>
            </w:pPr>
            <w:r w:rsidRPr="00617329">
              <w:t>8.</w:t>
            </w:r>
          </w:p>
        </w:tc>
        <w:tc>
          <w:tcPr>
            <w:tcW w:w="2835" w:type="dxa"/>
          </w:tcPr>
          <w:p w:rsidR="00CE0486" w:rsidRPr="00617329" w:rsidRDefault="00CE0486" w:rsidP="00CE0486">
            <w:pPr>
              <w:pStyle w:val="Tabele"/>
            </w:pPr>
            <w:r w:rsidRPr="00617329">
              <w:t>Dervish Bektash Kupe</w:t>
            </w:r>
          </w:p>
        </w:tc>
        <w:tc>
          <w:tcPr>
            <w:tcW w:w="1602" w:type="dxa"/>
          </w:tcPr>
          <w:p w:rsidR="00CE0486" w:rsidRPr="00617329" w:rsidRDefault="00CE0486" w:rsidP="00677152">
            <w:pPr>
              <w:pStyle w:val="Tabele"/>
              <w:jc w:val="center"/>
            </w:pPr>
            <w:r w:rsidRPr="00617329">
              <w:t>100</w:t>
            </w:r>
          </w:p>
        </w:tc>
        <w:tc>
          <w:tcPr>
            <w:tcW w:w="1659" w:type="dxa"/>
          </w:tcPr>
          <w:p w:rsidR="00CE0486" w:rsidRPr="00617329" w:rsidRDefault="00CE0486" w:rsidP="00677152">
            <w:pPr>
              <w:pStyle w:val="Tabele"/>
              <w:jc w:val="center"/>
            </w:pPr>
            <w:r w:rsidRPr="00617329">
              <w:t>700</w:t>
            </w:r>
          </w:p>
        </w:tc>
        <w:tc>
          <w:tcPr>
            <w:tcW w:w="1417" w:type="dxa"/>
          </w:tcPr>
          <w:p w:rsidR="00CE0486" w:rsidRPr="00617329" w:rsidRDefault="00CE0486" w:rsidP="00677152">
            <w:pPr>
              <w:pStyle w:val="Tabele"/>
              <w:jc w:val="center"/>
            </w:pPr>
            <w:r w:rsidRPr="00617329">
              <w:t>70 000</w:t>
            </w:r>
          </w:p>
        </w:tc>
      </w:tr>
      <w:tr w:rsidR="00CE0486" w:rsidRPr="00617329">
        <w:tblPrEx>
          <w:tblCellMar>
            <w:top w:w="0" w:type="dxa"/>
            <w:bottom w:w="0" w:type="dxa"/>
          </w:tblCellMar>
        </w:tblPrEx>
        <w:tc>
          <w:tcPr>
            <w:tcW w:w="675" w:type="dxa"/>
          </w:tcPr>
          <w:p w:rsidR="00CE0486" w:rsidRPr="00617329" w:rsidRDefault="00CE0486" w:rsidP="00677152">
            <w:pPr>
              <w:pStyle w:val="Tabele"/>
              <w:jc w:val="center"/>
            </w:pPr>
            <w:r w:rsidRPr="00617329">
              <w:t>9.</w:t>
            </w:r>
          </w:p>
        </w:tc>
        <w:tc>
          <w:tcPr>
            <w:tcW w:w="2835" w:type="dxa"/>
          </w:tcPr>
          <w:p w:rsidR="00CE0486" w:rsidRPr="00617329" w:rsidRDefault="00CE0486" w:rsidP="00CE0486">
            <w:pPr>
              <w:pStyle w:val="Tabele"/>
            </w:pPr>
            <w:r w:rsidRPr="00617329">
              <w:t>Muhamer Hamdi Myrtollari</w:t>
            </w:r>
          </w:p>
        </w:tc>
        <w:tc>
          <w:tcPr>
            <w:tcW w:w="1602" w:type="dxa"/>
          </w:tcPr>
          <w:p w:rsidR="00CE0486" w:rsidRPr="00617329" w:rsidRDefault="00CE0486" w:rsidP="00677152">
            <w:pPr>
              <w:pStyle w:val="Tabele"/>
              <w:jc w:val="center"/>
            </w:pPr>
            <w:r w:rsidRPr="00617329">
              <w:t>500</w:t>
            </w:r>
          </w:p>
        </w:tc>
        <w:tc>
          <w:tcPr>
            <w:tcW w:w="1659" w:type="dxa"/>
          </w:tcPr>
          <w:p w:rsidR="00CE0486" w:rsidRPr="00617329" w:rsidRDefault="00CE0486" w:rsidP="00677152">
            <w:pPr>
              <w:pStyle w:val="Tabele"/>
              <w:jc w:val="center"/>
            </w:pPr>
            <w:r w:rsidRPr="00617329">
              <w:t>700</w:t>
            </w:r>
          </w:p>
        </w:tc>
        <w:tc>
          <w:tcPr>
            <w:tcW w:w="1417" w:type="dxa"/>
          </w:tcPr>
          <w:p w:rsidR="00CE0486" w:rsidRPr="00617329" w:rsidRDefault="00CE0486" w:rsidP="00677152">
            <w:pPr>
              <w:pStyle w:val="Tabele"/>
              <w:jc w:val="center"/>
            </w:pPr>
            <w:r w:rsidRPr="00617329">
              <w:t>350 000</w:t>
            </w:r>
          </w:p>
        </w:tc>
      </w:tr>
      <w:tr w:rsidR="00CE0486" w:rsidRPr="00617329">
        <w:tblPrEx>
          <w:tblCellMar>
            <w:top w:w="0" w:type="dxa"/>
            <w:bottom w:w="0" w:type="dxa"/>
          </w:tblCellMar>
        </w:tblPrEx>
        <w:tc>
          <w:tcPr>
            <w:tcW w:w="675" w:type="dxa"/>
          </w:tcPr>
          <w:p w:rsidR="00CE0486" w:rsidRPr="00617329" w:rsidRDefault="00CE0486" w:rsidP="00677152">
            <w:pPr>
              <w:pStyle w:val="Tabele"/>
              <w:jc w:val="center"/>
            </w:pPr>
          </w:p>
        </w:tc>
        <w:tc>
          <w:tcPr>
            <w:tcW w:w="2835" w:type="dxa"/>
          </w:tcPr>
          <w:p w:rsidR="00CE0486" w:rsidRPr="00677152" w:rsidRDefault="00CE0486" w:rsidP="00CE0486">
            <w:pPr>
              <w:pStyle w:val="Tabele"/>
              <w:rPr>
                <w:b/>
              </w:rPr>
            </w:pPr>
            <w:r w:rsidRPr="00677152">
              <w:rPr>
                <w:b/>
              </w:rPr>
              <w:t>Shuma</w:t>
            </w:r>
          </w:p>
        </w:tc>
        <w:tc>
          <w:tcPr>
            <w:tcW w:w="1602" w:type="dxa"/>
          </w:tcPr>
          <w:p w:rsidR="00CE0486" w:rsidRPr="00677152" w:rsidRDefault="00CE0486" w:rsidP="00677152">
            <w:pPr>
              <w:pStyle w:val="Tabele"/>
              <w:jc w:val="center"/>
              <w:rPr>
                <w:b/>
              </w:rPr>
            </w:pPr>
          </w:p>
        </w:tc>
        <w:tc>
          <w:tcPr>
            <w:tcW w:w="1659" w:type="dxa"/>
          </w:tcPr>
          <w:p w:rsidR="00CE0486" w:rsidRPr="00677152" w:rsidRDefault="00CE0486" w:rsidP="00677152">
            <w:pPr>
              <w:pStyle w:val="Tabele"/>
              <w:jc w:val="center"/>
              <w:rPr>
                <w:b/>
              </w:rPr>
            </w:pPr>
          </w:p>
        </w:tc>
        <w:tc>
          <w:tcPr>
            <w:tcW w:w="1417" w:type="dxa"/>
          </w:tcPr>
          <w:p w:rsidR="00CE0486" w:rsidRPr="00677152" w:rsidRDefault="00CE0486" w:rsidP="00677152">
            <w:pPr>
              <w:pStyle w:val="Tabele"/>
              <w:jc w:val="center"/>
              <w:rPr>
                <w:b/>
              </w:rPr>
            </w:pPr>
            <w:r w:rsidRPr="00677152">
              <w:rPr>
                <w:b/>
              </w:rPr>
              <w:t>2 300 200</w:t>
            </w:r>
          </w:p>
        </w:tc>
      </w:tr>
    </w:tbl>
    <w:p w:rsidR="00A0784B" w:rsidRPr="007732C8" w:rsidRDefault="00A0784B" w:rsidP="007F23F4">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857DC"/>
    <w:rsid w:val="003E06F6"/>
    <w:rsid w:val="003F043A"/>
    <w:rsid w:val="00470F9C"/>
    <w:rsid w:val="0050367C"/>
    <w:rsid w:val="00504A56"/>
    <w:rsid w:val="00507AF2"/>
    <w:rsid w:val="00543147"/>
    <w:rsid w:val="00545117"/>
    <w:rsid w:val="0058563C"/>
    <w:rsid w:val="005A53C5"/>
    <w:rsid w:val="005D4BA8"/>
    <w:rsid w:val="00677152"/>
    <w:rsid w:val="006A37D8"/>
    <w:rsid w:val="00705463"/>
    <w:rsid w:val="0074183C"/>
    <w:rsid w:val="00767527"/>
    <w:rsid w:val="007732C8"/>
    <w:rsid w:val="007B0B5A"/>
    <w:rsid w:val="007F23F4"/>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E0486"/>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A4078F6-68E9-46C0-9EBA-0B4221C7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486"/>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2019-03-14T11:03:00Z</dcterms:created>
  <dcterms:modified xsi:type="dcterms:W3CDTF">2019-03-14T11:03:00Z</dcterms:modified>
</cp:coreProperties>
</file>