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AFD" w:rsidRPr="00BF4F65" w:rsidRDefault="00772AFD" w:rsidP="00772AFD">
      <w:pPr>
        <w:pStyle w:val="Akti"/>
      </w:pPr>
      <w:bookmarkStart w:id="0" w:name="_GoBack"/>
      <w:bookmarkEnd w:id="0"/>
      <w:r w:rsidRPr="00BF4F65">
        <w:t>V E N D I M</w:t>
      </w:r>
    </w:p>
    <w:p w:rsidR="00772AFD" w:rsidRPr="00BF4F65" w:rsidRDefault="00772AFD" w:rsidP="00772AFD">
      <w:pPr>
        <w:pStyle w:val="NumriData"/>
      </w:pPr>
      <w:r w:rsidRPr="00BF4F65">
        <w:t>Nr.</w:t>
      </w:r>
      <w:r w:rsidR="00175C6B">
        <w:t xml:space="preserve"> </w:t>
      </w:r>
      <w:r w:rsidRPr="00BF4F65">
        <w:t>483, datë 7.9.2000</w:t>
      </w:r>
    </w:p>
    <w:p w:rsidR="00772AFD" w:rsidRPr="00BF4F65" w:rsidRDefault="00772AFD" w:rsidP="00175C6B">
      <w:pPr>
        <w:pStyle w:val="Paragrafi"/>
      </w:pPr>
    </w:p>
    <w:p w:rsidR="00772AFD" w:rsidRPr="00BF4F65" w:rsidRDefault="00772AFD" w:rsidP="00772AFD">
      <w:pPr>
        <w:pStyle w:val="Titulli"/>
      </w:pPr>
      <w:r w:rsidRPr="00BF4F65">
        <w:t xml:space="preserve">PËR TRANSFERIMIN E AKSIONEVE TË BANKËS KOMBËTARE TREGTARE NË BANKËN ITALO SHQIPTARE TEK MINISTRIA </w:t>
      </w:r>
      <w:smartTag w:uri="urn:schemas-microsoft-com:office:smarttags" w:element="place">
        <w:r w:rsidRPr="00BF4F65">
          <w:t>E FINANCAVE</w:t>
        </w:r>
      </w:smartTag>
    </w:p>
    <w:p w:rsidR="00772AFD" w:rsidRPr="00BF4F65" w:rsidRDefault="00772AFD" w:rsidP="00175C6B">
      <w:pPr>
        <w:pStyle w:val="Paragrafi"/>
      </w:pPr>
    </w:p>
    <w:p w:rsidR="00772AFD" w:rsidRPr="00BF4F65" w:rsidRDefault="00772AFD" w:rsidP="00772AFD">
      <w:pPr>
        <w:pStyle w:val="BazLigjPropozues"/>
      </w:pPr>
      <w:r w:rsidRPr="00BF4F65">
        <w:t>Në mbështetje të nenit 100 të Kushtetutës dhe të ligjit nr.8634, datë 6.7.2000, “Për miratimin e marrëveshjes së shitjes së aksioneve të shoqërisë anonime, Banka Kombëtare Tregtare, ndërmjet Republikës së Shqipërisë dhe Kent Bank, Koorporatës Ndërkombëtare Financiare (IFC) dhe Bankës Europiane për Rindërtim dhe Zhvillim (BERZH)”, seksionit 4.02, shkronja “d” të kësaj marrëveshjeje, me propozimin e ministrit të Financave, Këshilli i Ministrave</w:t>
      </w:r>
    </w:p>
    <w:p w:rsidR="00772AFD" w:rsidRPr="00BF4F65" w:rsidRDefault="00772AFD" w:rsidP="00175C6B">
      <w:pPr>
        <w:pStyle w:val="Paragrafi"/>
      </w:pPr>
    </w:p>
    <w:p w:rsidR="00772AFD" w:rsidRPr="00BF4F65" w:rsidRDefault="00772AFD" w:rsidP="00772AFD">
      <w:pPr>
        <w:pStyle w:val="VENDOSI"/>
      </w:pPr>
      <w:r w:rsidRPr="00BF4F65">
        <w:t>V E N D O S I:</w:t>
      </w:r>
    </w:p>
    <w:p w:rsidR="00772AFD" w:rsidRPr="00BF4F65" w:rsidRDefault="00772AFD" w:rsidP="00772AFD">
      <w:pPr>
        <w:pStyle w:val="Paragrafi"/>
      </w:pPr>
    </w:p>
    <w:p w:rsidR="00772AFD" w:rsidRPr="00BF4F65" w:rsidRDefault="00772AFD" w:rsidP="00772AFD">
      <w:pPr>
        <w:pStyle w:val="Paragrafi"/>
      </w:pPr>
      <w:r w:rsidRPr="00BF4F65">
        <w:t>1. Aksionet e Bankës Kombëtare Tregtare, si pjesëmarrje e saj në kapitalin e Bankës Italo-Shqiptare, të transferohen tek Ministria e Financave. Transferimi i këtyre aksioneve do të bëhet në përputhje me dispozitat ligjore, në fuqi.</w:t>
      </w:r>
    </w:p>
    <w:p w:rsidR="00772AFD" w:rsidRPr="00BF4F65" w:rsidRDefault="00772AFD" w:rsidP="00772AFD">
      <w:pPr>
        <w:pStyle w:val="Paragrafi"/>
      </w:pPr>
      <w:r w:rsidRPr="00BF4F65">
        <w:t>2. Autorizohet Ministria e Financave të nënshkruajë marrëveshjen e pjesëmarrjes, ndërmjet Banca di Roma, Bankës Kombëtare Tregtare, Bankës Europiane për Rindërtim dhe Zhvillim (BERZH) dhe Ministrisë së Financave të Republikës së Shqipërisë, e cila i bashkëlidhet këtij vendimi.</w:t>
      </w:r>
    </w:p>
    <w:p w:rsidR="00772AFD" w:rsidRPr="00BF4F65" w:rsidRDefault="00772AFD" w:rsidP="00772AFD">
      <w:pPr>
        <w:pStyle w:val="Paragrafi"/>
      </w:pPr>
      <w:r w:rsidRPr="00BF4F65">
        <w:t>3. Ministria e Financave, në rastin e nënshkrimit të pjesëmarrjes së saj si aksionere në Bankën Italo-Shqiptare, merr përsipër të gjitha të drejtat dhe detyrimet që ka patur Banka Kombëtare Tregtare, të cilat rrjedhin nga pjesëmarrja e kësaj të fundit me cilësinë e aksionerit.</w:t>
      </w:r>
    </w:p>
    <w:p w:rsidR="00772AFD" w:rsidRPr="00BF4F65" w:rsidRDefault="00772AFD" w:rsidP="00772AFD">
      <w:pPr>
        <w:pStyle w:val="Paragrafi"/>
      </w:pPr>
      <w:r w:rsidRPr="00BF4F65">
        <w:t>4. Ministria e Financave të njohë dhe të vlerësojë të vlefshme të gjitha garancitë e dhëna nga Banka Kombëtare Tregtare kundrejt Bankës Italo-Shqiptare, përsa i përket pjesëmarrjes së Bankës Kombëtare Tregtare në kapitalin e saj për kontributet në natyrë.</w:t>
      </w:r>
    </w:p>
    <w:p w:rsidR="00772AFD" w:rsidRDefault="00772AFD" w:rsidP="00772AFD">
      <w:pPr>
        <w:pStyle w:val="Paragrafi"/>
      </w:pPr>
      <w:r w:rsidRPr="00BF4F65">
        <w:t>Ky vendim hyn në fuqi me botimin e tij në Fletoren Zyrtare.</w:t>
      </w:r>
    </w:p>
    <w:p w:rsidR="00772AFD" w:rsidRPr="00BF4F65" w:rsidRDefault="00772AFD" w:rsidP="00772AFD">
      <w:pPr>
        <w:pStyle w:val="Paragrafi"/>
      </w:pPr>
    </w:p>
    <w:p w:rsidR="00772AFD" w:rsidRPr="00BF4F65" w:rsidRDefault="00772AFD" w:rsidP="00772AFD">
      <w:pPr>
        <w:pStyle w:val="Autoriteti"/>
      </w:pPr>
      <w:r w:rsidRPr="00BF4F65">
        <w:t>KRYEMINISTRI</w:t>
      </w:r>
    </w:p>
    <w:p w:rsidR="00772AFD" w:rsidRDefault="00772AFD" w:rsidP="00772AFD">
      <w:pPr>
        <w:pStyle w:val="AutoritetiEmer"/>
      </w:pPr>
      <w:r>
        <w:t>Ilir Meta</w:t>
      </w:r>
    </w:p>
    <w:p w:rsidR="00772AFD" w:rsidRDefault="00772AFD" w:rsidP="00772AFD">
      <w:pPr>
        <w:pStyle w:val="Paragrafi"/>
      </w:pPr>
    </w:p>
    <w:p w:rsidR="00175C6B" w:rsidRPr="00BF4F65" w:rsidRDefault="00175C6B" w:rsidP="00772AFD">
      <w:pPr>
        <w:pStyle w:val="Paragrafi"/>
      </w:pPr>
    </w:p>
    <w:p w:rsidR="00772AFD" w:rsidRPr="00BF4F65" w:rsidRDefault="00772AFD" w:rsidP="00175C6B">
      <w:pPr>
        <w:pStyle w:val="Aneksi"/>
        <w:jc w:val="right"/>
      </w:pPr>
      <w:r w:rsidRPr="00BF4F65">
        <w:t>Numri i operacionit 262</w:t>
      </w:r>
    </w:p>
    <w:p w:rsidR="00901902" w:rsidRDefault="00901902" w:rsidP="00901902">
      <w:pPr>
        <w:pStyle w:val="Paragrafi"/>
      </w:pPr>
    </w:p>
    <w:p w:rsidR="00772AFD" w:rsidRPr="00BF4F65" w:rsidRDefault="00772AFD" w:rsidP="00772AFD">
      <w:pPr>
        <w:pStyle w:val="TitulliTitull"/>
      </w:pPr>
      <w:r w:rsidRPr="00BF4F65">
        <w:t>MARRËVESHJE PJESËMARRJE MIDIS BANCA DI ROMA</w:t>
      </w:r>
    </w:p>
    <w:p w:rsidR="00772AFD" w:rsidRPr="00BF4F65" w:rsidRDefault="00772AFD" w:rsidP="00772AFD">
      <w:pPr>
        <w:pStyle w:val="TitulliTitull"/>
      </w:pPr>
      <w:r w:rsidRPr="00BF4F65">
        <w:t xml:space="preserve">DHE BANKËS KOMBËTARE TREGTARE DHE MINISTRISË SË FINANCAVE </w:t>
      </w:r>
    </w:p>
    <w:p w:rsidR="00772AFD" w:rsidRPr="00BF4F65" w:rsidRDefault="00772AFD" w:rsidP="00772AFD">
      <w:pPr>
        <w:pStyle w:val="TitulliTitull"/>
      </w:pPr>
      <w:r w:rsidRPr="00BF4F65">
        <w:t>DHE BANKËS EUROPIANE PËR RINDËRTIM E ZHVILLIM</w:t>
      </w:r>
    </w:p>
    <w:p w:rsidR="00772AFD" w:rsidRPr="00BF4F65" w:rsidRDefault="00772AFD" w:rsidP="00901902">
      <w:pPr>
        <w:pStyle w:val="Paragrafi"/>
      </w:pPr>
    </w:p>
    <w:p w:rsidR="00772AFD" w:rsidRPr="00BF4F65" w:rsidRDefault="00772AFD" w:rsidP="00901902">
      <w:pPr>
        <w:pStyle w:val="Paragrafi"/>
        <w:ind w:firstLine="0"/>
        <w:jc w:val="center"/>
      </w:pPr>
      <w:r w:rsidRPr="00BF4F65">
        <w:t>datë_______2000</w:t>
      </w:r>
    </w:p>
    <w:p w:rsidR="00901902" w:rsidRDefault="00901902" w:rsidP="00772AFD">
      <w:pPr>
        <w:pStyle w:val="Paragrafi"/>
      </w:pPr>
    </w:p>
    <w:p w:rsidR="00772AFD" w:rsidRDefault="00772AFD" w:rsidP="00772AFD">
      <w:pPr>
        <w:pStyle w:val="Paragrafi"/>
      </w:pPr>
      <w:r w:rsidRPr="00BF4F65">
        <w:t>Marrëveshje pjesëmarrje e datës______2000 midis Banca di Roma S.p.a. një kompani aksionere e krijuar sipas ligjeve të Italisë (“Banca di Roma”), Bankës Kombëtare Tregtare sh.a., një shoqëri e krijuar sipas ligjeve të Shqipërisë (“BKT”), Ministrisë së Financave të përfaqësuar nga ministri i Financave i Republikës së Shqipërisë, (“Aksioneri i ri”) dhe BERZH.</w:t>
      </w:r>
    </w:p>
    <w:p w:rsidR="00772AFD" w:rsidRPr="00BF4F65" w:rsidRDefault="00772AFD" w:rsidP="00772AFD">
      <w:pPr>
        <w:pStyle w:val="Paragrafi"/>
      </w:pPr>
    </w:p>
    <w:p w:rsidR="00772AFD" w:rsidRPr="00BF4F65" w:rsidRDefault="00772AFD" w:rsidP="00772AFD">
      <w:pPr>
        <w:pStyle w:val="TitulliTitull"/>
      </w:pPr>
      <w:r w:rsidRPr="00BF4F65">
        <w:t>Hyrje</w:t>
      </w:r>
    </w:p>
    <w:p w:rsidR="00772AFD" w:rsidRPr="00BF4F65" w:rsidRDefault="00772AFD" w:rsidP="00901902">
      <w:pPr>
        <w:pStyle w:val="Paragrafi"/>
      </w:pPr>
    </w:p>
    <w:p w:rsidR="00772AFD" w:rsidRPr="00BF4F65" w:rsidRDefault="00772AFD" w:rsidP="00772AFD">
      <w:pPr>
        <w:pStyle w:val="Paragrafi"/>
      </w:pPr>
      <w:r w:rsidRPr="00BF4F65">
        <w:t>Ndërsa Banca di Roma, BKT dhe BERZH janë aksionerë të Bankës Italo-Shqiptare, një shoqëri aksionere e krijuar sipas ligjeve të Shqipërisë (“Shoqëria”).</w:t>
      </w:r>
    </w:p>
    <w:p w:rsidR="00772AFD" w:rsidRPr="00BF4F65" w:rsidRDefault="00772AFD" w:rsidP="00772AFD">
      <w:pPr>
        <w:pStyle w:val="Paragrafi"/>
      </w:pPr>
      <w:r w:rsidRPr="00BF4F65">
        <w:t>Ndërsa Banca di Roma, BKT dhe BERZH kanë lidhur një marrëveshje aksionerësh në 21 dhjetor 1994 për të rregulluar marrëdhëniet e tyre si aksionerë të Shoqërisë;</w:t>
      </w:r>
    </w:p>
    <w:p w:rsidR="00772AFD" w:rsidRPr="00BF4F65" w:rsidRDefault="00772AFD" w:rsidP="00772AFD">
      <w:pPr>
        <w:pStyle w:val="Paragrafi"/>
      </w:pPr>
      <w:r w:rsidRPr="00BF4F65">
        <w:t>Ndërsa Banca di Roma, BKT dhe BERZH kanë lidhur një marrëveshje me opsion rishitje të datës 21 dhjetor 1994 (Marrëveshja me Opsion Rishitje) për të rregulluar disa çështje në lidhje me shitjen nga BERZH, Banca di Roma-s dhe BKT-së të disa aksioneve të Shoqërisë të zotëruara nga BERZH; dhe</w:t>
      </w:r>
    </w:p>
    <w:p w:rsidR="00772AFD" w:rsidRPr="00BF4F65" w:rsidRDefault="00772AFD" w:rsidP="00772AFD">
      <w:pPr>
        <w:pStyle w:val="Paragrafi"/>
      </w:pPr>
      <w:r w:rsidRPr="00BF4F65">
        <w:lastRenderedPageBreak/>
        <w:t>Ndërsa BKT dëshiron të transferojë aksionet e saj në Shoqëri, Aksionerit të ri dhe Aksioneri i ri ka rënë dakord të marrë përsipër detyrimet e thëna këtu.</w:t>
      </w:r>
    </w:p>
    <w:p w:rsidR="00772AFD" w:rsidRPr="00BF4F65" w:rsidRDefault="00772AFD" w:rsidP="00772AFD">
      <w:pPr>
        <w:pStyle w:val="Paragrafi"/>
      </w:pPr>
      <w:r w:rsidRPr="00BF4F65">
        <w:t>Për këto arsye, palët bien dakord si më poshtë:</w:t>
      </w:r>
    </w:p>
    <w:p w:rsidR="00772AFD" w:rsidRPr="00BF4F65" w:rsidRDefault="00772AFD" w:rsidP="00772AFD">
      <w:pPr>
        <w:pStyle w:val="Paragrafi"/>
      </w:pPr>
    </w:p>
    <w:p w:rsidR="00772AFD" w:rsidRPr="00BF4F65" w:rsidRDefault="00772AFD" w:rsidP="00772AFD">
      <w:pPr>
        <w:pStyle w:val="NeniNr"/>
      </w:pPr>
      <w:r w:rsidRPr="00BF4F65">
        <w:t>Neni 1</w:t>
      </w:r>
    </w:p>
    <w:p w:rsidR="00772AFD" w:rsidRPr="00BF4F65" w:rsidRDefault="00772AFD" w:rsidP="00772AFD">
      <w:pPr>
        <w:pStyle w:val="NeniTitull"/>
      </w:pPr>
      <w:r w:rsidRPr="00BF4F65">
        <w:t>Përkufizime</w:t>
      </w:r>
    </w:p>
    <w:p w:rsidR="00772AFD" w:rsidRPr="00BF4F65" w:rsidRDefault="00772AFD" w:rsidP="00901902">
      <w:pPr>
        <w:pStyle w:val="Paragrafi"/>
      </w:pPr>
    </w:p>
    <w:p w:rsidR="00772AFD" w:rsidRDefault="00772AFD" w:rsidP="00772AFD">
      <w:pPr>
        <w:pStyle w:val="Paragrafi"/>
      </w:pPr>
      <w:r w:rsidRPr="00BF4F65">
        <w:t>Kudo që përdoren në këtë marrëveshje përveç kur konteksti e kërkon ndryshe, termat e përcaktuara në Marrëveshjen e Aksionerëve dhe Marrëveshjen me Opsion Rishitje, direkt ose indirekt, do të kenë të njëjtat kuptime kur të përdoren në këtë marrëveshje.</w:t>
      </w:r>
    </w:p>
    <w:p w:rsidR="00772AFD" w:rsidRPr="00BF4F65" w:rsidRDefault="00772AFD" w:rsidP="00772AFD">
      <w:pPr>
        <w:pStyle w:val="Paragrafi"/>
      </w:pPr>
    </w:p>
    <w:p w:rsidR="00772AFD" w:rsidRPr="00BF4F65" w:rsidRDefault="00772AFD" w:rsidP="00772AFD">
      <w:pPr>
        <w:pStyle w:val="NeniNr"/>
      </w:pPr>
      <w:r w:rsidRPr="00BF4F65">
        <w:t>Neni 2</w:t>
      </w:r>
    </w:p>
    <w:p w:rsidR="00772AFD" w:rsidRPr="00BF4F65" w:rsidRDefault="00772AFD" w:rsidP="00772AFD">
      <w:pPr>
        <w:pStyle w:val="NeniTitull"/>
      </w:pPr>
      <w:r w:rsidRPr="00BF4F65">
        <w:t>Të drejtat dhe detyrimet; Pjesëmarrja</w:t>
      </w:r>
    </w:p>
    <w:p w:rsidR="00772AFD" w:rsidRPr="00BF4F65" w:rsidRDefault="00772AFD" w:rsidP="00772AFD">
      <w:pPr>
        <w:pStyle w:val="Paragrafi"/>
      </w:pPr>
    </w:p>
    <w:p w:rsidR="00772AFD" w:rsidRPr="00BF4F65" w:rsidRDefault="00772AFD" w:rsidP="00772AFD">
      <w:pPr>
        <w:pStyle w:val="Paragrafi"/>
      </w:pPr>
      <w:r w:rsidRPr="00BF4F65">
        <w:t>Seksioni 2.01. Të drejtat dhe detyrimet</w:t>
      </w:r>
    </w:p>
    <w:p w:rsidR="00772AFD" w:rsidRPr="00BF4F65" w:rsidRDefault="00772AFD" w:rsidP="00772AFD">
      <w:pPr>
        <w:pStyle w:val="Paragrafi"/>
      </w:pPr>
      <w:r w:rsidRPr="00BF4F65">
        <w:t>(a) Palët bien dakord që me bërjen efektive të kësaj Marrëveshje në përputhje me seksionin 2.03.</w:t>
      </w:r>
    </w:p>
    <w:p w:rsidR="00772AFD" w:rsidRPr="00BF4F65" w:rsidRDefault="00772AFD" w:rsidP="00772AFD">
      <w:pPr>
        <w:pStyle w:val="Paragrafi"/>
      </w:pPr>
      <w:r w:rsidRPr="00BF4F65">
        <w:t>(i) BKT do të pushojë së qëni palë dhe nuk do të ketë të drejta e detyrime sipas Marrëveshjes së Aksionerëve dhe Marrëveshjes me Opsion Rishitje, dhe</w:t>
      </w:r>
    </w:p>
    <w:p w:rsidR="00772AFD" w:rsidRPr="00BF4F65" w:rsidRDefault="00772AFD" w:rsidP="00772AFD">
      <w:pPr>
        <w:pStyle w:val="Paragrafi"/>
      </w:pPr>
      <w:r w:rsidRPr="00BF4F65">
        <w:t>(ii) Aksioneri i ri do të ketë të njëjtat të drejta e detyrime (në përpjesëtim me interesin e pjesëmarrjes në aksione) sipas Marrëveshjes së Aksionerëve siç kishte më parë BKT para datës së efektivitetit të kësaj marrëveshjeje në përputhje me seksionin 2.03 këtu.</w:t>
      </w:r>
    </w:p>
    <w:p w:rsidR="00772AFD" w:rsidRPr="00BF4F65" w:rsidRDefault="00772AFD" w:rsidP="00772AFD">
      <w:pPr>
        <w:pStyle w:val="Paragrafi"/>
      </w:pPr>
      <w:r w:rsidRPr="00BF4F65">
        <w:t>(b) Nga data e efektivitetit të kësaj Marrëveshje, termi Aksioner Ekzistues kur përdoret në Marrëveshjen e Aksionerëve do të përfshijë Aksionerin e ri, mutatis mutandis, dhe për shmangien e ndonjë dyshimi, nuk do të përfshijë BKT.</w:t>
      </w:r>
    </w:p>
    <w:p w:rsidR="00772AFD" w:rsidRPr="00BF4F65" w:rsidRDefault="00772AFD" w:rsidP="00772AFD">
      <w:pPr>
        <w:pStyle w:val="Paragrafi"/>
      </w:pPr>
      <w:r w:rsidRPr="00BF4F65">
        <w:t>Seksioni 2.02. Pjesëmarrja</w:t>
      </w:r>
    </w:p>
    <w:p w:rsidR="00772AFD" w:rsidRPr="00BF4F65" w:rsidRDefault="00772AFD" w:rsidP="00772AFD">
      <w:pPr>
        <w:pStyle w:val="Paragrafi"/>
      </w:pPr>
      <w:r w:rsidRPr="00BF4F65">
        <w:t>Aksioneri i ri bie dakord të aderojë në Marrëveshjen e Aksionerëve dhe të jetë i detyruar ndaj termave të saj. Banca di Roma dhe Berzh bien dakord për marrjen përsipër në mënyrë direkte nga Aksioneri i ri të të drejtave dhe detyrimeve të specifikuara nga Aksioneri i ri në Marrëveshjen e Aksionerëve.</w:t>
      </w:r>
    </w:p>
    <w:p w:rsidR="00772AFD" w:rsidRPr="00BF4F65" w:rsidRDefault="00772AFD" w:rsidP="00772AFD">
      <w:pPr>
        <w:pStyle w:val="Paragrafi"/>
      </w:pPr>
      <w:r w:rsidRPr="00BF4F65">
        <w:t>Seksioni 2.03. Kushtet e efektivitetit</w:t>
      </w:r>
    </w:p>
    <w:p w:rsidR="00772AFD" w:rsidRPr="00BF4F65" w:rsidRDefault="00772AFD" w:rsidP="00772AFD">
      <w:pPr>
        <w:pStyle w:val="Paragrafi"/>
      </w:pPr>
      <w:r w:rsidRPr="00BF4F65">
        <w:t>Efektiviteti i kësaj Marrëveshje do të varet nga plotësimi i kushteve të mëposhtme:</w:t>
      </w:r>
    </w:p>
    <w:p w:rsidR="00772AFD" w:rsidRPr="00BF4F65" w:rsidRDefault="00772AFD" w:rsidP="00772AFD">
      <w:pPr>
        <w:pStyle w:val="Paragrafi"/>
      </w:pPr>
      <w:r w:rsidRPr="00BF4F65">
        <w:t>(i) transferimi i vlefshëm dhe ligjor i aksioneve të BKT në Shoqëri, Aksionerit të ri, të ketë përfunduar; dhe</w:t>
      </w:r>
    </w:p>
    <w:p w:rsidR="00772AFD" w:rsidRPr="00BF4F65" w:rsidRDefault="00772AFD" w:rsidP="00772AFD">
      <w:pPr>
        <w:pStyle w:val="Paragrafi"/>
      </w:pPr>
      <w:r w:rsidRPr="00BF4F65">
        <w:t>(ii) BERZH të ketë marrë opinionin ligjor nga ministri i Drejtësisë i Aksionerit të ri ose nga një jurist i pranueshëm nga BERZH në formë dhe përmbajtje të kënaqshme për BERZH që tregon se në emër të Aksionerit të ri kjo marrëveshje është autorizuar siç duhet, nënshkruar dhe lëvruar në emër të Aksionerit të ri dhe përbën detyrim të vlefshëm për Aksionerin e ri, të shtrëngueshëm sipas termave të tij.</w:t>
      </w:r>
    </w:p>
    <w:p w:rsidR="00772AFD" w:rsidRPr="00BF4F65" w:rsidRDefault="00772AFD" w:rsidP="00772AFD">
      <w:pPr>
        <w:pStyle w:val="Paragrafi"/>
      </w:pPr>
    </w:p>
    <w:p w:rsidR="00772AFD" w:rsidRPr="00BF4F65" w:rsidRDefault="00772AFD" w:rsidP="00772AFD">
      <w:pPr>
        <w:pStyle w:val="NeniNr"/>
      </w:pPr>
      <w:r w:rsidRPr="00BF4F65">
        <w:t>Neni 3</w:t>
      </w:r>
    </w:p>
    <w:p w:rsidR="00772AFD" w:rsidRPr="00BF4F65" w:rsidRDefault="00772AFD" w:rsidP="00772AFD">
      <w:pPr>
        <w:pStyle w:val="NeniTitull"/>
      </w:pPr>
      <w:r w:rsidRPr="00BF4F65">
        <w:t>Të ndryshme</w:t>
      </w:r>
    </w:p>
    <w:p w:rsidR="00772AFD" w:rsidRPr="00BF4F65" w:rsidRDefault="00772AFD" w:rsidP="00772AFD">
      <w:pPr>
        <w:pStyle w:val="Paragrafi"/>
      </w:pPr>
    </w:p>
    <w:p w:rsidR="00772AFD" w:rsidRPr="00BF4F65" w:rsidRDefault="00772AFD" w:rsidP="00772AFD">
      <w:pPr>
        <w:pStyle w:val="Paragrafi"/>
      </w:pPr>
      <w:r w:rsidRPr="00BF4F65">
        <w:t>Seksioni 3.01. Lajmërimet</w:t>
      </w:r>
    </w:p>
    <w:p w:rsidR="00772AFD" w:rsidRPr="00BF4F65" w:rsidRDefault="00772AFD" w:rsidP="00772AFD">
      <w:pPr>
        <w:pStyle w:val="Paragrafi"/>
      </w:pPr>
      <w:r w:rsidRPr="00BF4F65">
        <w:t>Ndonjë lajm, kërkesë ose komunikim tjetër që duhet të bëhet sipas Marrëveshjes së Aksionerëve, Aksionerit të ri do të bëhet në përputhje me seksionin 7.05 të Marrëveshjes së Aksionerëve në adresën e dhënë më poshtë ose adresë tjetër siç Aksioneri i ri mund t’i japë</w:t>
      </w:r>
      <w:r w:rsidR="00901902">
        <w:t xml:space="preserve"> </w:t>
      </w:r>
      <w:r w:rsidRPr="00BF4F65">
        <w:t>Banca di Roma dhe BERZH-it.</w:t>
      </w:r>
    </w:p>
    <w:p w:rsidR="00901902" w:rsidRDefault="00901902" w:rsidP="00772AFD">
      <w:pPr>
        <w:pStyle w:val="Paragrafi"/>
      </w:pPr>
    </w:p>
    <w:p w:rsidR="00772AFD" w:rsidRPr="00BF4F65" w:rsidRDefault="00772AFD" w:rsidP="00772AFD">
      <w:pPr>
        <w:pStyle w:val="Paragrafi"/>
      </w:pPr>
      <w:r w:rsidRPr="00BF4F65">
        <w:t>Ministria e Financave</w:t>
      </w:r>
    </w:p>
    <w:p w:rsidR="00772AFD" w:rsidRPr="00BF4F65" w:rsidRDefault="00772AFD" w:rsidP="00772AFD">
      <w:pPr>
        <w:pStyle w:val="Paragrafi"/>
      </w:pPr>
      <w:r w:rsidRPr="00BF4F65">
        <w:t>Bul. Dëshmorët e Kombit</w:t>
      </w:r>
    </w:p>
    <w:p w:rsidR="00772AFD" w:rsidRPr="00BF4F65" w:rsidRDefault="00772AFD" w:rsidP="00772AFD">
      <w:pPr>
        <w:pStyle w:val="Paragrafi"/>
      </w:pPr>
      <w:r w:rsidRPr="00BF4F65">
        <w:t>Tiranë</w:t>
      </w:r>
    </w:p>
    <w:p w:rsidR="00901902" w:rsidRDefault="00901902" w:rsidP="00772AFD">
      <w:pPr>
        <w:pStyle w:val="Paragrafi"/>
      </w:pPr>
    </w:p>
    <w:p w:rsidR="00772AFD" w:rsidRPr="00BF4F65" w:rsidRDefault="00772AFD" w:rsidP="00772AFD">
      <w:pPr>
        <w:pStyle w:val="Paragrafi"/>
      </w:pPr>
      <w:r w:rsidRPr="00BF4F65">
        <w:t>Seksioni 3.02. Ligji rregullues</w:t>
      </w:r>
    </w:p>
    <w:p w:rsidR="00772AFD" w:rsidRPr="00BF4F65" w:rsidRDefault="00772AFD" w:rsidP="00772AFD">
      <w:pPr>
        <w:pStyle w:val="Paragrafi"/>
      </w:pPr>
      <w:r w:rsidRPr="00BF4F65">
        <w:t>Kjo marrëveshje rregullohet nga ligjet e Anglisë.</w:t>
      </w:r>
    </w:p>
    <w:p w:rsidR="00772AFD" w:rsidRPr="00BF4F65" w:rsidRDefault="00772AFD" w:rsidP="00772AFD">
      <w:pPr>
        <w:pStyle w:val="Paragrafi"/>
      </w:pPr>
      <w:r w:rsidRPr="00BF4F65">
        <w:lastRenderedPageBreak/>
        <w:t>Seksioni 3.03. Marrëveshja e Aksionerëve dhe Marrëveshja me Opsion Rishitje.</w:t>
      </w:r>
    </w:p>
    <w:p w:rsidR="00772AFD" w:rsidRPr="00BF4F65" w:rsidRDefault="00772AFD" w:rsidP="00772AFD">
      <w:pPr>
        <w:pStyle w:val="Paragrafi"/>
      </w:pPr>
      <w:r w:rsidRPr="00BF4F65">
        <w:t>Kjo marrëveshje është e kufizuar siç specifikohet dhe nuk do të përbëjë ndryshim, pranim ose heqje dorë nga ndonjë dispozitë tjetër e Marrëveshjes së Aksionerëve ose Marrëveshjes me Opsion Rishitje ose ndonjë dokument tjetër.</w:t>
      </w:r>
    </w:p>
    <w:p w:rsidR="00772AFD" w:rsidRPr="00BF4F65" w:rsidRDefault="00772AFD" w:rsidP="00772AFD">
      <w:pPr>
        <w:pStyle w:val="Paragrafi"/>
      </w:pPr>
      <w:r w:rsidRPr="00BF4F65">
        <w:t>Seksioni 3.04. Ndryshimet</w:t>
      </w:r>
    </w:p>
    <w:p w:rsidR="00772AFD" w:rsidRPr="00BF4F65" w:rsidRDefault="00772AFD" w:rsidP="00772AFD">
      <w:pPr>
        <w:pStyle w:val="Paragrafi"/>
      </w:pPr>
      <w:r w:rsidRPr="00BF4F65">
        <w:t>Ndonjë ndryshim ose amendament i kësaj marrëveshje do të bëhet me shkrim, ndryshe do të konsiderohet i pavlefshëm.</w:t>
      </w:r>
    </w:p>
    <w:p w:rsidR="00772AFD" w:rsidRPr="00BF4F65" w:rsidRDefault="00772AFD" w:rsidP="00772AFD">
      <w:pPr>
        <w:pStyle w:val="Paragrafi"/>
      </w:pPr>
      <w:r w:rsidRPr="00BF4F65">
        <w:t>Seksioni 3.05. Heqja dorë nga imuniteti sovran</w:t>
      </w:r>
    </w:p>
    <w:p w:rsidR="00772AFD" w:rsidRPr="00BF4F65" w:rsidRDefault="00772AFD" w:rsidP="00772AFD">
      <w:pPr>
        <w:pStyle w:val="Paragrafi"/>
      </w:pPr>
      <w:r w:rsidRPr="00BF4F65">
        <w:t>Aksioneri i ri garanton që kjo Marrëveshje dhe detyrimet që rrjedhin nga ajo janë tregtare dhe jo publike e qeveritare dhe ai nuk ka të drejtë të pretendojë imunitet nga procedimi gjyqësor në lidhje me veten e tij ose ndonjë mjet i tij për shkak të sovranitetit ose ndonjë ligji ose juridiksioni ku mund të ngrihet padi për shtrëngimin e detyrimeve që lindin nga kjo marrëveshje. Në masën që Aksioneri i ri ose mjetet e tij kanë ose mund të fitojnë ndonjë të drejtë imuniteti nga shpronësimi, procesi gjyqësor, konfiskimi para ose pas gjykimit, ekzekutimi i ndonjë vendimi të arbitrazhit ose gjykatës mbi bazën e sovranitetit ose ndryshe, ai në mënyrë të parevokueshme heq dorë nga të tilla të drejta imuniteti në lidhje me detyrimet e tij në lidhje me këtë marrëveshje.</w:t>
      </w:r>
    </w:p>
    <w:p w:rsidR="00772AFD" w:rsidRPr="00BF4F65" w:rsidRDefault="00772AFD" w:rsidP="00772AFD">
      <w:pPr>
        <w:pStyle w:val="Paragrafi"/>
      </w:pPr>
      <w:r w:rsidRPr="00BF4F65">
        <w:t>Në dëshmi të kësaj, palët duke vepruar nëpërmjet përfaqësuesve të tyre kanë nënshkruar këtë marrëveshje në 5 origjinale në datën dhe vitin e thënë më lart.</w:t>
      </w:r>
    </w:p>
    <w:p w:rsidR="00901902" w:rsidRDefault="00901902" w:rsidP="00772AFD">
      <w:pPr>
        <w:pStyle w:val="Paragrafi"/>
      </w:pPr>
    </w:p>
    <w:p w:rsidR="00772AFD" w:rsidRPr="00BF4F65" w:rsidRDefault="00772AFD" w:rsidP="00772AFD">
      <w:pPr>
        <w:pStyle w:val="Paragrafi"/>
      </w:pPr>
      <w:r w:rsidRPr="00BF4F65">
        <w:t>Banca di Roma spa_____________</w:t>
      </w:r>
      <w:r w:rsidR="00901902">
        <w:t>_______________________</w:t>
      </w:r>
    </w:p>
    <w:p w:rsidR="00772AFD" w:rsidRPr="00BF4F65" w:rsidRDefault="00772AFD" w:rsidP="00772AFD">
      <w:pPr>
        <w:pStyle w:val="Paragrafi"/>
      </w:pPr>
      <w:smartTag w:uri="urn:schemas-microsoft-com:office:smarttags" w:element="place">
        <w:r w:rsidRPr="00BF4F65">
          <w:t>Banka</w:t>
        </w:r>
      </w:smartTag>
      <w:r w:rsidRPr="00BF4F65">
        <w:t xml:space="preserve"> Kombëtare Tregtare ___________________</w:t>
      </w:r>
      <w:r w:rsidR="00901902">
        <w:t>__________</w:t>
      </w:r>
    </w:p>
    <w:p w:rsidR="00772AFD" w:rsidRPr="00BF4F65" w:rsidRDefault="00772AFD" w:rsidP="00772AFD">
      <w:pPr>
        <w:pStyle w:val="Paragrafi"/>
      </w:pPr>
      <w:r w:rsidRPr="00BF4F65">
        <w:t>Ministria e Financave ____________________</w:t>
      </w:r>
      <w:r w:rsidR="00901902">
        <w:t>_____________</w:t>
      </w:r>
    </w:p>
    <w:p w:rsidR="00A0784B" w:rsidRPr="007732C8" w:rsidRDefault="00772AFD" w:rsidP="00901902">
      <w:pPr>
        <w:pStyle w:val="Paragrafi"/>
      </w:pPr>
      <w:r w:rsidRPr="00BF4F65">
        <w:t>Banka Europiane për Rindër</w:t>
      </w:r>
      <w:r w:rsidR="00901902">
        <w:t>tim e Zhvillim ________________</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4253"/>
    <w:rsid w:val="00134ADF"/>
    <w:rsid w:val="00175C6B"/>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2AFD"/>
    <w:rsid w:val="007732C8"/>
    <w:rsid w:val="007B0B5A"/>
    <w:rsid w:val="0080475E"/>
    <w:rsid w:val="008072B9"/>
    <w:rsid w:val="008105AD"/>
    <w:rsid w:val="00841EC5"/>
    <w:rsid w:val="008521B4"/>
    <w:rsid w:val="00872000"/>
    <w:rsid w:val="00881600"/>
    <w:rsid w:val="00901902"/>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5DC00CF-4595-497E-A6E8-34629E0C8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Char">
    <w:name w:val="Titulli Char"/>
    <w:basedOn w:val="DefaultParagraphFont"/>
    <w:link w:val="Titulli"/>
    <w:rsid w:val="00772AFD"/>
    <w:rPr>
      <w:rFonts w:ascii="CG Times" w:hAnsi="CG Times"/>
      <w:b/>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2019-03-14T11:03:00Z</dcterms:created>
  <dcterms:modified xsi:type="dcterms:W3CDTF">2019-03-14T11:03:00Z</dcterms:modified>
</cp:coreProperties>
</file>