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A9" w:rsidRPr="00617329" w:rsidRDefault="00FE6AA9" w:rsidP="00FE6AA9">
      <w:pPr>
        <w:pStyle w:val="Akti"/>
      </w:pPr>
      <w:bookmarkStart w:id="0" w:name="_GoBack"/>
      <w:bookmarkEnd w:id="0"/>
      <w:r w:rsidRPr="00617329">
        <w:t>V E N D I M</w:t>
      </w:r>
    </w:p>
    <w:p w:rsidR="00FE6AA9" w:rsidRPr="00617329" w:rsidRDefault="00FE6AA9" w:rsidP="00FE6AA9">
      <w:pPr>
        <w:pStyle w:val="NumriData"/>
      </w:pPr>
      <w:r w:rsidRPr="00617329">
        <w:t>Nr.</w:t>
      </w:r>
      <w:r w:rsidR="009E6131">
        <w:t xml:space="preserve"> </w:t>
      </w:r>
      <w:r w:rsidRPr="00617329">
        <w:t>513, datë 21.9.2000</w:t>
      </w:r>
    </w:p>
    <w:p w:rsidR="00FE6AA9" w:rsidRPr="00617329" w:rsidRDefault="00FE6AA9" w:rsidP="00FE6AA9">
      <w:pPr>
        <w:pStyle w:val="Paragrafi"/>
      </w:pPr>
    </w:p>
    <w:p w:rsidR="00FE6AA9" w:rsidRPr="00617329" w:rsidRDefault="00FE6AA9" w:rsidP="00FE6AA9">
      <w:pPr>
        <w:pStyle w:val="Titulli"/>
      </w:pPr>
      <w:r w:rsidRPr="00617329">
        <w:t>PËR DETYRIMIN E MJEKËVE, QË DUAN TË SPECIALIZOHEN</w:t>
      </w:r>
    </w:p>
    <w:p w:rsidR="00FE6AA9" w:rsidRPr="00617329" w:rsidRDefault="00FE6AA9" w:rsidP="009E6131">
      <w:pPr>
        <w:pStyle w:val="Paragrafi"/>
      </w:pPr>
    </w:p>
    <w:p w:rsidR="00FE6AA9" w:rsidRPr="00617329" w:rsidRDefault="00FE6AA9" w:rsidP="00FE6AA9">
      <w:pPr>
        <w:pStyle w:val="BazLigjPropozues"/>
      </w:pPr>
      <w:r w:rsidRPr="00617329">
        <w:t>Në mbështetje të nenit 100 të Kushtetutës, të paragrafit të tetë, të nenit 13, dhe të paragrafit të dytë, të nenit 38, të ligjit nr.8461, datë 25.2.1999, “Për arsimin e lartë në Republikën e Shqipërisë“, me propozimin e ministrit të Shëndetësisë dhe ministrit të Arsimit dhe Shkencës, Këshilli i Ministrave</w:t>
      </w:r>
    </w:p>
    <w:p w:rsidR="00FE6AA9" w:rsidRPr="00617329" w:rsidRDefault="00FE6AA9" w:rsidP="00FE6AA9">
      <w:pPr>
        <w:pStyle w:val="Paragrafi"/>
      </w:pPr>
    </w:p>
    <w:p w:rsidR="00FE6AA9" w:rsidRPr="00617329" w:rsidRDefault="00FE6AA9" w:rsidP="00FE6AA9">
      <w:pPr>
        <w:pStyle w:val="VENDOSI"/>
      </w:pPr>
      <w:r w:rsidRPr="00617329">
        <w:t>V E N DO S I:</w:t>
      </w:r>
    </w:p>
    <w:p w:rsidR="00FE6AA9" w:rsidRPr="00617329" w:rsidRDefault="00FE6AA9" w:rsidP="00FE6AA9">
      <w:pPr>
        <w:pStyle w:val="Paragrafi"/>
      </w:pPr>
    </w:p>
    <w:p w:rsidR="00FE6AA9" w:rsidRPr="00617329" w:rsidRDefault="00FE6AA9" w:rsidP="00FE6AA9">
      <w:pPr>
        <w:pStyle w:val="Paragrafi"/>
      </w:pPr>
      <w:r w:rsidRPr="00617329">
        <w:t>1. Mjekët e përgjithshëm, të diplomuar në fakultetin e Mjekësisë, në Universitetin e Tiranës kanë të drejtë të konkurrojnë për specializim pasuniversitar në mjekësi vetëm pasi të kenë punuar një vit në vendet e lira të punës në rrethe, të përcaktuar nga Ministria e Shëndetësisë dhe Instituti i Sigurimeve të Kujdesit shëndetësor.</w:t>
      </w:r>
    </w:p>
    <w:p w:rsidR="00FE6AA9" w:rsidRPr="00617329" w:rsidRDefault="00FE6AA9" w:rsidP="00FE6AA9">
      <w:pPr>
        <w:pStyle w:val="Paragrafi"/>
      </w:pPr>
      <w:r w:rsidRPr="00617329">
        <w:t>2. Kanë të drejtë të konkurrojnë, pa përmbushur detyrimin e mësipërm, ata mjekë të përgjithshëm, që kërkojnë të specializohen në degët “Mjek i familjes”, “Mjek i shëndetit publik”, dhe “Anatomi Pathollogjike”.</w:t>
      </w:r>
    </w:p>
    <w:p w:rsidR="00FE6AA9" w:rsidRPr="00617329" w:rsidRDefault="00FE6AA9" w:rsidP="00FE6AA9">
      <w:pPr>
        <w:pStyle w:val="Paragrafi"/>
      </w:pPr>
      <w:r w:rsidRPr="00617329">
        <w:t>3. Ngarkohen Ministria e Shëndetësisë dhe Ministria e Arsimit dhe Shkencës të nxjerrin aktet, në zbatim të këtij vendimi.</w:t>
      </w:r>
    </w:p>
    <w:p w:rsidR="00FE6AA9" w:rsidRDefault="00FE6AA9" w:rsidP="00FE6AA9">
      <w:pPr>
        <w:pStyle w:val="Paragrafi"/>
      </w:pPr>
      <w:r w:rsidRPr="00617329">
        <w:t>Ky vendim hyn në fuqi pas botimit në Fletoren Zyrtare.</w:t>
      </w:r>
    </w:p>
    <w:p w:rsidR="00FE6AA9" w:rsidRPr="00617329" w:rsidRDefault="00FE6AA9" w:rsidP="00FE6AA9">
      <w:pPr>
        <w:pStyle w:val="Paragrafi"/>
      </w:pPr>
    </w:p>
    <w:p w:rsidR="00FE6AA9" w:rsidRPr="00617329" w:rsidRDefault="00FE6AA9" w:rsidP="00FE6AA9">
      <w:pPr>
        <w:pStyle w:val="Autoriteti"/>
      </w:pPr>
      <w:r w:rsidRPr="00617329">
        <w:t>KRYEMINISTRI</w:t>
      </w:r>
    </w:p>
    <w:p w:rsidR="00A0784B" w:rsidRPr="007732C8" w:rsidRDefault="00FE6AA9" w:rsidP="009E6131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B4A5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E6131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7AE3DE-3FD6-47CD-97F7-E3C28B12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