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D8D" w:rsidRPr="00BF4F65" w:rsidRDefault="00816D8D" w:rsidP="00816D8D">
      <w:pPr>
        <w:pStyle w:val="Akti"/>
      </w:pPr>
      <w:bookmarkStart w:id="0" w:name="_GoBack"/>
      <w:bookmarkEnd w:id="0"/>
      <w:r w:rsidRPr="00BF4F65">
        <w:t xml:space="preserve">V E N D I M </w:t>
      </w:r>
    </w:p>
    <w:p w:rsidR="00816D8D" w:rsidRPr="00BF4F65" w:rsidRDefault="00816D8D" w:rsidP="00816D8D">
      <w:pPr>
        <w:pStyle w:val="NumriData"/>
      </w:pPr>
      <w:r w:rsidRPr="00BF4F65">
        <w:t>Nr.</w:t>
      </w:r>
      <w:r w:rsidR="00267246">
        <w:t xml:space="preserve"> </w:t>
      </w:r>
      <w:r w:rsidRPr="00BF4F65">
        <w:t>524, datë 21.9.2000</w:t>
      </w:r>
    </w:p>
    <w:p w:rsidR="00816D8D" w:rsidRPr="00BF4F65" w:rsidRDefault="00816D8D" w:rsidP="00267246">
      <w:pPr>
        <w:pStyle w:val="Paragrafi"/>
      </w:pPr>
    </w:p>
    <w:p w:rsidR="00816D8D" w:rsidRPr="00BF4F65" w:rsidRDefault="00816D8D" w:rsidP="00816D8D">
      <w:pPr>
        <w:pStyle w:val="Titulli"/>
      </w:pPr>
      <w:r w:rsidRPr="00BF4F65">
        <w:t>PËR PËRCAKTIMIN E TERMAVE DHE KUSHTEVE TË BONOVE TË THESARIT PËR DETYRIMET E SH</w:t>
      </w:r>
      <w:r w:rsidR="001D5A2B">
        <w:t>t</w:t>
      </w:r>
      <w:r w:rsidRPr="00BF4F65">
        <w:t>ETIT NDAJ BANKËS KOMBËTARE TREGTARE, SH.A.</w:t>
      </w:r>
    </w:p>
    <w:p w:rsidR="00816D8D" w:rsidRPr="00BF4F65" w:rsidRDefault="00816D8D" w:rsidP="00267246">
      <w:pPr>
        <w:pStyle w:val="Paragrafi"/>
      </w:pPr>
    </w:p>
    <w:p w:rsidR="00816D8D" w:rsidRDefault="00816D8D" w:rsidP="00816D8D">
      <w:pPr>
        <w:pStyle w:val="BazLigjPropozues"/>
      </w:pPr>
      <w:r w:rsidRPr="00BF4F65">
        <w:t>Në mbështetje të nenit 100 të Kushtetutës dhe të nenit 4, të seksionit 4.02, shkronja “f”, të marrëveshjes së shitjes së aksioneve të Bankës Kombëtare Tregtare, miratuar me ligjin nr.8634, datë 6.7.2000, “Për miratimin e marrëveshjes së shitjes së aksioneve të shoqërisë anonime Banka Kombëtare Tregtare, sh.a., ndërmjet Republikës së Shqipërisë dhe Kent Bank, Koorporatës Ndërkombëtare Financiare (IFC), si dhe Bankës Europiane për Rindërtim dhe Zhvillim (BERZH)”, me propozimin e ministrit të Financave, Këshilli i Ministrave</w:t>
      </w:r>
    </w:p>
    <w:p w:rsidR="00816D8D" w:rsidRPr="00BF4F65" w:rsidRDefault="00816D8D" w:rsidP="00267246">
      <w:pPr>
        <w:pStyle w:val="Paragrafi"/>
      </w:pPr>
    </w:p>
    <w:p w:rsidR="00816D8D" w:rsidRPr="00BF4F65" w:rsidRDefault="00816D8D" w:rsidP="00816D8D">
      <w:pPr>
        <w:pStyle w:val="VENDOSI"/>
      </w:pPr>
      <w:r w:rsidRPr="00BF4F65">
        <w:t>V E N D O S I:</w:t>
      </w:r>
    </w:p>
    <w:p w:rsidR="00816D8D" w:rsidRPr="00BF4F65" w:rsidRDefault="00816D8D" w:rsidP="00816D8D">
      <w:pPr>
        <w:pStyle w:val="Paragrafi"/>
      </w:pPr>
    </w:p>
    <w:p w:rsidR="00816D8D" w:rsidRPr="00BF4F65" w:rsidRDefault="00816D8D" w:rsidP="00816D8D">
      <w:pPr>
        <w:pStyle w:val="Paragrafi"/>
      </w:pPr>
      <w:r w:rsidRPr="00BF4F65">
        <w:t>1. Detyrimi i shtetit kundrejt Bankës Kombëtare Tregtare, sh.a., për shumën</w:t>
      </w:r>
    </w:p>
    <w:p w:rsidR="00816D8D" w:rsidRDefault="00816D8D" w:rsidP="00816D8D">
      <w:pPr>
        <w:pStyle w:val="Paragrafi"/>
      </w:pPr>
      <w:r w:rsidRPr="00BF4F65">
        <w:t>3 039 242 000 lekë, të bëhet nëpërmjet emetimit të bonove të thesarit sipas termave, kushteve dhe karakteristikave të mëposhtme:</w:t>
      </w:r>
    </w:p>
    <w:p w:rsidR="002D1B70" w:rsidRPr="00BF4F65" w:rsidRDefault="002D1B70" w:rsidP="00816D8D">
      <w:pPr>
        <w:pStyle w:val="Paragrafi"/>
      </w:pPr>
    </w:p>
    <w:tbl>
      <w:tblPr>
        <w:tblW w:w="0" w:type="auto"/>
        <w:tblLayout w:type="fixed"/>
        <w:tblLook w:val="0000" w:firstRow="0" w:lastRow="0" w:firstColumn="0" w:lastColumn="0" w:noHBand="0" w:noVBand="0"/>
      </w:tblPr>
      <w:tblGrid>
        <w:gridCol w:w="3085"/>
        <w:gridCol w:w="6201"/>
      </w:tblGrid>
      <w:tr w:rsidR="00816D8D" w:rsidRPr="00BF4F65">
        <w:tblPrEx>
          <w:tblCellMar>
            <w:top w:w="0" w:type="dxa"/>
            <w:bottom w:w="0" w:type="dxa"/>
          </w:tblCellMar>
        </w:tblPrEx>
        <w:tc>
          <w:tcPr>
            <w:tcW w:w="3085" w:type="dxa"/>
          </w:tcPr>
          <w:p w:rsidR="00816D8D" w:rsidRPr="00BF4F65" w:rsidRDefault="00816D8D" w:rsidP="00816D8D">
            <w:pPr>
              <w:pStyle w:val="Tabele"/>
            </w:pPr>
            <w:r w:rsidRPr="00BF4F65">
              <w:t>a) Emetuesi:</w:t>
            </w:r>
          </w:p>
        </w:tc>
        <w:tc>
          <w:tcPr>
            <w:tcW w:w="6201" w:type="dxa"/>
          </w:tcPr>
          <w:p w:rsidR="00816D8D" w:rsidRPr="00BF4F65" w:rsidRDefault="00816D8D" w:rsidP="00267246">
            <w:pPr>
              <w:pStyle w:val="Tabele"/>
              <w:jc w:val="both"/>
            </w:pPr>
            <w:r w:rsidRPr="00BF4F65">
              <w:t>Ministria e Financave</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b) Lloji i letrave me vlerë:</w:t>
            </w:r>
          </w:p>
        </w:tc>
        <w:tc>
          <w:tcPr>
            <w:tcW w:w="6201" w:type="dxa"/>
          </w:tcPr>
          <w:p w:rsidR="00816D8D" w:rsidRPr="00BF4F65" w:rsidRDefault="00816D8D" w:rsidP="00267246">
            <w:pPr>
              <w:pStyle w:val="Tabele"/>
              <w:jc w:val="both"/>
            </w:pPr>
            <w:r w:rsidRPr="00BF4F65">
              <w:t>Bono thesari</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c) Forma e emetimit:</w:t>
            </w:r>
          </w:p>
        </w:tc>
        <w:tc>
          <w:tcPr>
            <w:tcW w:w="6201" w:type="dxa"/>
          </w:tcPr>
          <w:p w:rsidR="00816D8D" w:rsidRPr="00BF4F65" w:rsidRDefault="00816D8D" w:rsidP="00267246">
            <w:pPr>
              <w:pStyle w:val="Tabele"/>
              <w:jc w:val="both"/>
            </w:pPr>
            <w:r w:rsidRPr="00BF4F65">
              <w:t>Me vlerë të skontuar në formë regjistrimi në Bankën e Shqipërisë</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ç) Data e emetimit:</w:t>
            </w:r>
          </w:p>
        </w:tc>
        <w:tc>
          <w:tcPr>
            <w:tcW w:w="6201" w:type="dxa"/>
          </w:tcPr>
          <w:p w:rsidR="00816D8D" w:rsidRPr="00BF4F65" w:rsidRDefault="00816D8D" w:rsidP="00267246">
            <w:pPr>
              <w:pStyle w:val="Tabele"/>
              <w:jc w:val="both"/>
            </w:pPr>
            <w:r w:rsidRPr="00BF4F65">
              <w:t>6 korrik 2000</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d) Shuma e emetimit:</w:t>
            </w:r>
          </w:p>
        </w:tc>
        <w:tc>
          <w:tcPr>
            <w:tcW w:w="6201" w:type="dxa"/>
          </w:tcPr>
          <w:p w:rsidR="00816D8D" w:rsidRPr="00BF4F65" w:rsidRDefault="00816D8D" w:rsidP="00267246">
            <w:pPr>
              <w:pStyle w:val="Tabele"/>
              <w:jc w:val="both"/>
            </w:pPr>
            <w:r w:rsidRPr="00BF4F65">
              <w:t>3 039 242 000 lekë</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dh) Afati i maturimit:</w:t>
            </w:r>
          </w:p>
        </w:tc>
        <w:tc>
          <w:tcPr>
            <w:tcW w:w="6201" w:type="dxa"/>
          </w:tcPr>
          <w:p w:rsidR="00816D8D" w:rsidRPr="00BF4F65" w:rsidRDefault="00816D8D" w:rsidP="00267246">
            <w:pPr>
              <w:pStyle w:val="Tabele"/>
              <w:jc w:val="both"/>
            </w:pPr>
            <w:r w:rsidRPr="00BF4F65">
              <w:t>6 muaj, me të drejtë rinovimi</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e) Norma e interesit</w:t>
            </w:r>
          </w:p>
        </w:tc>
        <w:tc>
          <w:tcPr>
            <w:tcW w:w="6201" w:type="dxa"/>
          </w:tcPr>
          <w:p w:rsidR="00816D8D" w:rsidRPr="00BF4F65" w:rsidRDefault="00816D8D" w:rsidP="00267246">
            <w:pPr>
              <w:pStyle w:val="Tabele"/>
              <w:jc w:val="both"/>
            </w:pPr>
            <w:r w:rsidRPr="00BF4F65">
              <w:t>E barabartë me nivelin mesatar të YILD-it të bonove të thesarit me afat 6-mujor të ankandeve më të afërta para dhe pas datës 6 korrik 2000 për periudhën e investimit.</w:t>
            </w:r>
          </w:p>
          <w:p w:rsidR="00816D8D" w:rsidRPr="00BF4F65" w:rsidRDefault="00816D8D" w:rsidP="00267246">
            <w:pPr>
              <w:pStyle w:val="Tabele"/>
              <w:jc w:val="both"/>
            </w:pPr>
            <w:r w:rsidRPr="00BF4F65">
              <w:t>Pas kësaj periudhe bonot e thesarit do të riinvestohen në ankandet e rradhës, sipas procedurave normale.</w:t>
            </w:r>
          </w:p>
        </w:tc>
      </w:tr>
      <w:tr w:rsidR="00816D8D" w:rsidRPr="00BF4F65">
        <w:tblPrEx>
          <w:tblCellMar>
            <w:top w:w="0" w:type="dxa"/>
            <w:bottom w:w="0" w:type="dxa"/>
          </w:tblCellMar>
        </w:tblPrEx>
        <w:tc>
          <w:tcPr>
            <w:tcW w:w="3085" w:type="dxa"/>
          </w:tcPr>
          <w:p w:rsidR="00816D8D" w:rsidRPr="00BF4F65" w:rsidRDefault="00816D8D" w:rsidP="00816D8D">
            <w:pPr>
              <w:pStyle w:val="Tabele"/>
            </w:pPr>
            <w:r w:rsidRPr="00BF4F65">
              <w:t>ë) Tregtueshmëria</w:t>
            </w:r>
          </w:p>
        </w:tc>
        <w:tc>
          <w:tcPr>
            <w:tcW w:w="6201" w:type="dxa"/>
          </w:tcPr>
          <w:p w:rsidR="00816D8D" w:rsidRPr="00BF4F65" w:rsidRDefault="00816D8D" w:rsidP="00267246">
            <w:pPr>
              <w:pStyle w:val="Tabele"/>
              <w:jc w:val="both"/>
            </w:pPr>
            <w:r w:rsidRPr="00BF4F65">
              <w:t>Bonot mund të shiten apo të skontohen nga mbajtësi, sipas zhvillimit të gjendjes monetare dhe pozicioneve të likuiditeteve të sistemit bankar në përgjithësi dhe të bankave në veçanti, por jo para datës 31.12.2000.</w:t>
            </w:r>
          </w:p>
        </w:tc>
      </w:tr>
    </w:tbl>
    <w:p w:rsidR="00816D8D" w:rsidRDefault="00816D8D" w:rsidP="00816D8D">
      <w:pPr>
        <w:pStyle w:val="Paragrafi"/>
      </w:pPr>
    </w:p>
    <w:p w:rsidR="00816D8D" w:rsidRPr="00BF4F65" w:rsidRDefault="00816D8D" w:rsidP="00816D8D">
      <w:pPr>
        <w:pStyle w:val="Paragrafi"/>
      </w:pPr>
      <w:r w:rsidRPr="00BF4F65">
        <w:t>Ky vendim hyn në fuqi pas botimit në Fletoren Zyrtare.</w:t>
      </w:r>
    </w:p>
    <w:p w:rsidR="00816D8D" w:rsidRDefault="00816D8D" w:rsidP="00816D8D">
      <w:pPr>
        <w:pStyle w:val="Paragrafi"/>
      </w:pPr>
    </w:p>
    <w:p w:rsidR="00816D8D" w:rsidRPr="00BF4F65" w:rsidRDefault="00816D8D" w:rsidP="00816D8D">
      <w:pPr>
        <w:pStyle w:val="Autoriteti"/>
      </w:pPr>
      <w:r w:rsidRPr="00BF4F65">
        <w:t>KRYEMINISTRI</w:t>
      </w:r>
    </w:p>
    <w:p w:rsidR="00816D8D" w:rsidRPr="00BF4F65" w:rsidRDefault="00816D8D" w:rsidP="00484BBB">
      <w:pPr>
        <w:pStyle w:val="AutoritetiEmer"/>
      </w:pPr>
      <w:r w:rsidRPr="00BF4F65">
        <w:t>Ilir Meta</w:t>
      </w:r>
    </w:p>
    <w:sectPr w:rsidR="00816D8D" w:rsidRPr="00BF4F65"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34E7"/>
    <w:rsid w:val="000B29AB"/>
    <w:rsid w:val="00134ADF"/>
    <w:rsid w:val="00187855"/>
    <w:rsid w:val="001A58B2"/>
    <w:rsid w:val="001C7978"/>
    <w:rsid w:val="001D5A2B"/>
    <w:rsid w:val="0022170D"/>
    <w:rsid w:val="00267246"/>
    <w:rsid w:val="002C6BAB"/>
    <w:rsid w:val="002D1B70"/>
    <w:rsid w:val="00304413"/>
    <w:rsid w:val="00337475"/>
    <w:rsid w:val="00383FD5"/>
    <w:rsid w:val="003E06F6"/>
    <w:rsid w:val="003F043A"/>
    <w:rsid w:val="00470F9C"/>
    <w:rsid w:val="00484BBB"/>
    <w:rsid w:val="0050367C"/>
    <w:rsid w:val="00504A56"/>
    <w:rsid w:val="00507AF2"/>
    <w:rsid w:val="00543147"/>
    <w:rsid w:val="00545117"/>
    <w:rsid w:val="0058563C"/>
    <w:rsid w:val="005A53C5"/>
    <w:rsid w:val="005D4BA8"/>
    <w:rsid w:val="006A37D8"/>
    <w:rsid w:val="006A4916"/>
    <w:rsid w:val="006D3C3A"/>
    <w:rsid w:val="00705463"/>
    <w:rsid w:val="0074183C"/>
    <w:rsid w:val="00767527"/>
    <w:rsid w:val="007732C8"/>
    <w:rsid w:val="007B0B5A"/>
    <w:rsid w:val="0080475E"/>
    <w:rsid w:val="008072B9"/>
    <w:rsid w:val="008105AD"/>
    <w:rsid w:val="00816D8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40667"/>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14D058D-524B-40A7-B99E-97B5CF52C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D8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816D8D"/>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2019-03-14T11:03:00Z</dcterms:created>
  <dcterms:modified xsi:type="dcterms:W3CDTF">2019-03-14T11:03:00Z</dcterms:modified>
</cp:coreProperties>
</file>