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041" w:rsidRPr="003D4080" w:rsidRDefault="003B0041" w:rsidP="003B0041">
      <w:pPr>
        <w:pStyle w:val="Akti"/>
      </w:pPr>
      <w:bookmarkStart w:id="0" w:name="_GoBack"/>
      <w:bookmarkEnd w:id="0"/>
      <w:r w:rsidRPr="003D4080">
        <w:t>V E N D I M</w:t>
      </w:r>
    </w:p>
    <w:p w:rsidR="003B0041" w:rsidRPr="003D4080" w:rsidRDefault="003B0041" w:rsidP="003B0041">
      <w:pPr>
        <w:pStyle w:val="NumriData"/>
      </w:pPr>
      <w:r w:rsidRPr="003D4080">
        <w:t>Nr.</w:t>
      </w:r>
      <w:r w:rsidR="003D348D">
        <w:t xml:space="preserve"> </w:t>
      </w:r>
      <w:r w:rsidRPr="003D4080">
        <w:t>557, datë 23.10.2000</w:t>
      </w:r>
    </w:p>
    <w:p w:rsidR="003B0041" w:rsidRPr="003D4080" w:rsidRDefault="003B0041" w:rsidP="003D348D">
      <w:pPr>
        <w:pStyle w:val="Paragrafi"/>
      </w:pPr>
    </w:p>
    <w:p w:rsidR="003B0041" w:rsidRPr="003D4080" w:rsidRDefault="003B0041" w:rsidP="003B0041">
      <w:pPr>
        <w:pStyle w:val="Titulli"/>
      </w:pPr>
      <w:r w:rsidRPr="003D4080">
        <w:t>PËR DISA NDRYSHIME NË VENDIMIN NR.43, DATË 21.2.1999, TË KËSHILLIT TË MINISTRAVE, “PËR MBULIMIN E VLERËS Së MALLRAVE TË SHOQËRIVE HUAMARRËSE, TË VJEDHURA E TË GRABITURA NË DEPOT E DREJTORISË SË PËRGJITHSHME TË REZERVAVE SHTETËRORE”</w:t>
      </w:r>
    </w:p>
    <w:p w:rsidR="003B0041" w:rsidRPr="003D4080" w:rsidRDefault="003B0041" w:rsidP="003D348D">
      <w:pPr>
        <w:pStyle w:val="Paragrafi"/>
      </w:pPr>
    </w:p>
    <w:p w:rsidR="003B0041" w:rsidRPr="003D4080" w:rsidRDefault="003B0041" w:rsidP="003B0041">
      <w:pPr>
        <w:pStyle w:val="BazLigjPropozues"/>
      </w:pPr>
      <w:r w:rsidRPr="003D4080">
        <w:t>Në mbështetje të nenit 100 të Kushtetutës, të neneve 21 dhe 27, të ligjit nr. 8379, datë 29.7.1998, “Për hartimin dhe zbatimin e buxhetit të shtetit në Republikën e Shqipërisë” dhe të nenit 7, të ligjit nr.8554, datë 10.12.1999, “Për buxhetin e shtetit për vitin 2000”, me propozimin e zëvendëskryeministrit dhe ministër i Punës dhe Çështjeve Sociale, Këshilli i Ministrave</w:t>
      </w:r>
    </w:p>
    <w:p w:rsidR="003B0041" w:rsidRPr="003D4080" w:rsidRDefault="003B0041" w:rsidP="003D348D">
      <w:pPr>
        <w:pStyle w:val="Paragrafi"/>
      </w:pPr>
    </w:p>
    <w:p w:rsidR="003B0041" w:rsidRPr="003D4080" w:rsidRDefault="003B0041" w:rsidP="003B0041">
      <w:pPr>
        <w:pStyle w:val="VENDOSI"/>
      </w:pPr>
      <w:r w:rsidRPr="003D4080">
        <w:t>V E N D O S I:</w:t>
      </w:r>
    </w:p>
    <w:p w:rsidR="003B0041" w:rsidRPr="003D4080" w:rsidRDefault="003B0041" w:rsidP="003B0041">
      <w:pPr>
        <w:pStyle w:val="Paragrafi"/>
      </w:pPr>
    </w:p>
    <w:p w:rsidR="003B0041" w:rsidRPr="003D4080" w:rsidRDefault="003B0041" w:rsidP="003B0041">
      <w:pPr>
        <w:pStyle w:val="Paragrafi"/>
      </w:pPr>
      <w:r w:rsidRPr="003D4080">
        <w:t>Në vendimin nr.43, datë 21.1.1999, të Këshillit të Ministrave, bëhen këto ndryshime:</w:t>
      </w:r>
    </w:p>
    <w:p w:rsidR="003B0041" w:rsidRPr="003D4080" w:rsidRDefault="003B0041" w:rsidP="003B0041">
      <w:pPr>
        <w:pStyle w:val="Paragrafi"/>
      </w:pPr>
      <w:r w:rsidRPr="003D4080">
        <w:t>- Pika 2 ndryshohet si vijon:</w:t>
      </w:r>
    </w:p>
    <w:p w:rsidR="003B0041" w:rsidRPr="003D4080" w:rsidRDefault="003B0041" w:rsidP="003B0041">
      <w:pPr>
        <w:pStyle w:val="Paragrafi"/>
      </w:pPr>
      <w:r w:rsidRPr="003D4080">
        <w:t>“2.Fondi në vlerë, sipas pikës 1 të këtij vendimi, të mbulohet nga gjendja në valutë e llogarisë likujduese të Drejtorisë së Përgjithshme të Rezervave Shtetërore, pranë Bankës Kombëtare Tregtare, me emërtimin “Fond kundërparti për kompensim dhe blerje”, gjendja e së cilës, pas kryerjes së veprimit si më sipër, derdhet e tëra në buxhetin e shtetit.”.</w:t>
      </w:r>
    </w:p>
    <w:p w:rsidR="003B0041" w:rsidRPr="003D4080" w:rsidRDefault="003B0041" w:rsidP="003B0041">
      <w:pPr>
        <w:pStyle w:val="Paragrafi"/>
      </w:pPr>
      <w:r w:rsidRPr="003D4080">
        <w:t>- Pika 3 ndryshohet si vijon:</w:t>
      </w:r>
    </w:p>
    <w:p w:rsidR="003B0041" w:rsidRPr="003D4080" w:rsidRDefault="003B0041" w:rsidP="003B0041">
      <w:pPr>
        <w:pStyle w:val="Paragrafi"/>
      </w:pPr>
      <w:r w:rsidRPr="003D4080">
        <w:t>“3. Ngarkohet Ministria e Financave për ndjekjen dhe zbatimin e këtij vendimi.”.</w:t>
      </w:r>
    </w:p>
    <w:p w:rsidR="003B0041" w:rsidRDefault="003B0041" w:rsidP="003B0041">
      <w:pPr>
        <w:pStyle w:val="Paragrafi"/>
      </w:pPr>
      <w:r w:rsidRPr="003D4080">
        <w:t>Ky vendim hyn në fuqi menjëherë.</w:t>
      </w:r>
    </w:p>
    <w:p w:rsidR="003B0041" w:rsidRPr="003D4080" w:rsidRDefault="003B0041" w:rsidP="003D348D">
      <w:pPr>
        <w:pStyle w:val="Paragrafi"/>
      </w:pPr>
    </w:p>
    <w:p w:rsidR="003B0041" w:rsidRPr="003D4080" w:rsidRDefault="003B0041" w:rsidP="003B0041">
      <w:pPr>
        <w:pStyle w:val="Autoriteti"/>
      </w:pPr>
      <w:r w:rsidRPr="003D4080">
        <w:t>KRYEMINISTRI</w:t>
      </w:r>
    </w:p>
    <w:p w:rsidR="00A0784B" w:rsidRPr="007732C8" w:rsidRDefault="003B0041" w:rsidP="003D348D">
      <w:pPr>
        <w:pStyle w:val="AutoritetiEmer"/>
      </w:pPr>
      <w:r w:rsidRPr="003D408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B0041"/>
    <w:rsid w:val="003D348D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022A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E37332-905F-4774-896B-AD2A3A87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3B004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