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210" w:rsidRPr="00F23EE0" w:rsidRDefault="00E94210" w:rsidP="00E94210">
      <w:pPr>
        <w:pStyle w:val="Akti"/>
      </w:pPr>
      <w:bookmarkStart w:id="0" w:name="_GoBack"/>
      <w:bookmarkEnd w:id="0"/>
      <w:r w:rsidRPr="00F23EE0">
        <w:t xml:space="preserve">V E N D I M </w:t>
      </w:r>
    </w:p>
    <w:p w:rsidR="00E94210" w:rsidRPr="00F23EE0" w:rsidRDefault="00E94210" w:rsidP="00E94210">
      <w:pPr>
        <w:pStyle w:val="NumriData"/>
      </w:pPr>
      <w:r w:rsidRPr="00F23EE0">
        <w:t>Nr.</w:t>
      </w:r>
      <w:r w:rsidR="008D1A03">
        <w:t xml:space="preserve"> </w:t>
      </w:r>
      <w:r w:rsidRPr="00F23EE0">
        <w:t>596, datë 13.11.2000</w:t>
      </w:r>
    </w:p>
    <w:p w:rsidR="00E94210" w:rsidRPr="00F23EE0" w:rsidRDefault="00E94210" w:rsidP="00E94210">
      <w:pPr>
        <w:pStyle w:val="Paragrafi"/>
      </w:pPr>
    </w:p>
    <w:p w:rsidR="00E94210" w:rsidRPr="00F23EE0" w:rsidRDefault="00E94210" w:rsidP="00E94210">
      <w:pPr>
        <w:pStyle w:val="Titulli"/>
      </w:pPr>
      <w:r w:rsidRPr="00F23EE0">
        <w:t>PËR NJË NDRYSHIM NË VENDIMIN NR.194, DATË 22.4.1999, TË KËSHILLIT TË MINISTRAVE, “PËR MIRATIMIN E STRUKTURËS SË PAGËS SË PUNONJËSVE MËSIMORË NË ARSIMIN PARAUNIVERSITAR”</w:t>
      </w:r>
    </w:p>
    <w:p w:rsidR="00E94210" w:rsidRPr="00F23EE0" w:rsidRDefault="00E94210" w:rsidP="008D1A03">
      <w:pPr>
        <w:pStyle w:val="Paragrafi"/>
      </w:pPr>
    </w:p>
    <w:p w:rsidR="00E94210" w:rsidRPr="00F23EE0" w:rsidRDefault="00E94210" w:rsidP="00E94210">
      <w:pPr>
        <w:pStyle w:val="BazLigjPropozues"/>
      </w:pPr>
      <w:r w:rsidRPr="00F23EE0">
        <w:t>Në mbështetje të nenit 100 të Kushtetutës dhe të nenit 6, të ligjit nr.8487, datë 13.5.1999, “Për kompetencat për caktimin e pagave të punës”, me propozimin e ministrit të Arsimit dhe Shkencës, Këshilli i Ministrave</w:t>
      </w:r>
    </w:p>
    <w:p w:rsidR="00E94210" w:rsidRPr="00F23EE0" w:rsidRDefault="00E94210" w:rsidP="008D1A03">
      <w:pPr>
        <w:pStyle w:val="Paragrafi"/>
      </w:pPr>
    </w:p>
    <w:p w:rsidR="00E94210" w:rsidRPr="00F23EE0" w:rsidRDefault="00E94210" w:rsidP="00E94210">
      <w:pPr>
        <w:pStyle w:val="VENDOSI"/>
      </w:pPr>
      <w:r w:rsidRPr="00F23EE0">
        <w:t>V E N D O S I:</w:t>
      </w:r>
    </w:p>
    <w:p w:rsidR="00E94210" w:rsidRPr="00F23EE0" w:rsidRDefault="00E94210" w:rsidP="00E94210">
      <w:pPr>
        <w:pStyle w:val="Paragrafi"/>
      </w:pPr>
    </w:p>
    <w:p w:rsidR="00E94210" w:rsidRPr="00F23EE0" w:rsidRDefault="00E94210" w:rsidP="00E94210">
      <w:pPr>
        <w:pStyle w:val="Paragrafi"/>
      </w:pPr>
      <w:r w:rsidRPr="00F23EE0">
        <w:t>1. Paragrafi i dytë i pikës 2, të seksionit I, në vendimin nr.194, datë 22.5.1999, të Këshillit të Ministrave, ndryshohet si vijon:</w:t>
      </w:r>
    </w:p>
    <w:p w:rsidR="008D1A03" w:rsidRDefault="00E94210" w:rsidP="00E94210">
      <w:pPr>
        <w:pStyle w:val="Paragrafi"/>
      </w:pPr>
      <w:r w:rsidRPr="00F23EE0">
        <w:t>“- Paga e grupit II “2”</w:t>
      </w:r>
      <w:r w:rsidR="008D1A03">
        <w:tab/>
      </w:r>
      <w:r w:rsidR="008D1A03">
        <w:tab/>
      </w:r>
    </w:p>
    <w:p w:rsidR="00E94210" w:rsidRPr="00F23EE0" w:rsidRDefault="008D1A03" w:rsidP="00E94210">
      <w:pPr>
        <w:pStyle w:val="Paragrafi"/>
      </w:pPr>
      <w:r>
        <w:tab/>
      </w:r>
      <w:r w:rsidR="00E94210" w:rsidRPr="00F23EE0">
        <w:t>Me shkollë të mesme pedagogjike;</w:t>
      </w:r>
    </w:p>
    <w:p w:rsidR="00E94210" w:rsidRPr="00F23EE0" w:rsidRDefault="008D1A03" w:rsidP="00E94210">
      <w:pPr>
        <w:pStyle w:val="Paragrafi"/>
      </w:pPr>
      <w:r>
        <w:tab/>
      </w:r>
      <w:r w:rsidR="00E94210" w:rsidRPr="00F23EE0">
        <w:t>Me shkollë të mesme profesionale, ku fitohet specialiteti për</w:t>
      </w:r>
      <w:r>
        <w:t xml:space="preserve"> </w:t>
      </w:r>
      <w:r w:rsidR="00E94210" w:rsidRPr="00F23EE0">
        <w:t>mësuesi;</w:t>
      </w:r>
    </w:p>
    <w:p w:rsidR="00E94210" w:rsidRPr="00F23EE0" w:rsidRDefault="008D1A03" w:rsidP="00E94210">
      <w:pPr>
        <w:pStyle w:val="Paragrafi"/>
      </w:pPr>
      <w:r>
        <w:tab/>
      </w:r>
      <w:r w:rsidR="00E94210" w:rsidRPr="00F23EE0">
        <w:t>Diplomë mbi shkollën e mesme.”.</w:t>
      </w:r>
    </w:p>
    <w:p w:rsidR="00E94210" w:rsidRPr="00F23EE0" w:rsidRDefault="00E94210" w:rsidP="00E94210">
      <w:pPr>
        <w:pStyle w:val="Paragrafi"/>
      </w:pPr>
      <w:r w:rsidRPr="00F23EE0">
        <w:t>2. Efektet financiare, që rrjedhin nga zbatimi i këtij vendimi, përballohen nga buxheti i vitit 2000, i miratuar për Ministrinë e Arsimit dhe Shkencës.</w:t>
      </w:r>
    </w:p>
    <w:p w:rsidR="00E94210" w:rsidRPr="00F23EE0" w:rsidRDefault="00E94210" w:rsidP="00E94210">
      <w:pPr>
        <w:pStyle w:val="Paragrafi"/>
      </w:pPr>
      <w:r w:rsidRPr="00F23EE0">
        <w:t>3. Ngarkohet Ministria e Arsimit dhe Shkencës për zbatimin e këtij vendimi.</w:t>
      </w:r>
    </w:p>
    <w:p w:rsidR="00E94210" w:rsidRDefault="00E94210" w:rsidP="00E94210">
      <w:pPr>
        <w:pStyle w:val="Paragrafi"/>
      </w:pPr>
      <w:r w:rsidRPr="00F23EE0">
        <w:t>Ky vendim hyn në fuqi pas botimit në Fletoren Zyrtare.</w:t>
      </w:r>
    </w:p>
    <w:p w:rsidR="00E94210" w:rsidRPr="00F23EE0" w:rsidRDefault="00E94210" w:rsidP="00E94210">
      <w:pPr>
        <w:pStyle w:val="Paragrafi"/>
      </w:pPr>
    </w:p>
    <w:p w:rsidR="00E94210" w:rsidRPr="00F23EE0" w:rsidRDefault="00E94210" w:rsidP="00E94210">
      <w:pPr>
        <w:pStyle w:val="Autoriteti"/>
      </w:pPr>
      <w:r w:rsidRPr="00F23EE0">
        <w:t>KRYEMINISTRI</w:t>
      </w:r>
    </w:p>
    <w:p w:rsidR="00A0784B" w:rsidRPr="007732C8" w:rsidRDefault="00E94210" w:rsidP="008D1A03">
      <w:pPr>
        <w:pStyle w:val="AutoritetiEmer"/>
      </w:pPr>
      <w:r w:rsidRPr="00F23EE0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0358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1A03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4210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B57496-4898-4A6C-8818-0C6AC8EE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2019-03-14T11:08:00Z</dcterms:created>
  <dcterms:modified xsi:type="dcterms:W3CDTF">2019-03-14T11:08:00Z</dcterms:modified>
</cp:coreProperties>
</file>