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EC2" w:rsidRPr="004C0B25" w:rsidRDefault="00DA3EC2" w:rsidP="00DA3EC2">
      <w:pPr>
        <w:pStyle w:val="Akti"/>
      </w:pPr>
      <w:bookmarkStart w:id="0" w:name="_GoBack"/>
      <w:bookmarkEnd w:id="0"/>
      <w:r w:rsidRPr="004C0B25">
        <w:t>V E N D I M</w:t>
      </w:r>
    </w:p>
    <w:p w:rsidR="00DA3EC2" w:rsidRPr="004C0B25" w:rsidRDefault="00DA3EC2" w:rsidP="00DA3EC2">
      <w:pPr>
        <w:pStyle w:val="NumriData"/>
      </w:pPr>
      <w:r w:rsidRPr="004C0B25">
        <w:t>Nr.</w:t>
      </w:r>
      <w:r w:rsidR="00846093">
        <w:t xml:space="preserve"> </w:t>
      </w:r>
      <w:r w:rsidRPr="004C0B25">
        <w:t>623, datë 23.11.2000</w:t>
      </w:r>
    </w:p>
    <w:p w:rsidR="00DA3EC2" w:rsidRPr="004C0B25" w:rsidRDefault="00DA3EC2" w:rsidP="00846093">
      <w:pPr>
        <w:pStyle w:val="Paragrafi"/>
      </w:pPr>
    </w:p>
    <w:p w:rsidR="00DA3EC2" w:rsidRPr="004C0B25" w:rsidRDefault="00DA3EC2" w:rsidP="00DA3EC2">
      <w:pPr>
        <w:pStyle w:val="Titulli"/>
      </w:pPr>
      <w:r w:rsidRPr="004C0B25">
        <w:t>PËR RRITJEN E PAGËS BAZË TË ADMINISTRATORËVE DHE TË SPECIALISTËVE NË SHOQËRITË HUAMARRËSE DHE NË QENDRËN E ANKANDEVE, TË CAKTUAR ME VENDIMIN NR.209, DATË 28.4.1999, TË KËSHILLIT TË MINISTRAVE</w:t>
      </w:r>
    </w:p>
    <w:p w:rsidR="00DA3EC2" w:rsidRPr="004C0B25" w:rsidRDefault="00DA3EC2" w:rsidP="00846093">
      <w:pPr>
        <w:pStyle w:val="Paragrafi"/>
      </w:pPr>
    </w:p>
    <w:p w:rsidR="00DA3EC2" w:rsidRPr="004C0B25" w:rsidRDefault="00DA3EC2" w:rsidP="00DA3EC2">
      <w:pPr>
        <w:pStyle w:val="BazLigjPropozues"/>
      </w:pPr>
      <w:r w:rsidRPr="004C0B25">
        <w:t>Në mbështetje të nenit 100 të Kushtetutës dhe të ligjit nr.8227, dastë 30.7.1997, “Për disa shtesa dhe ndryshime në ligjin nr.8215, datë 9.5.1997, “Për kontrollin financiar të personave juridikë jobankarë, që kanë marrë hua nga publiku i gjerë”, me propozimin e Kryeministrit, Këshilli i Ministrave</w:t>
      </w:r>
    </w:p>
    <w:p w:rsidR="00DA3EC2" w:rsidRPr="004C0B25" w:rsidRDefault="00DA3EC2" w:rsidP="00846093">
      <w:pPr>
        <w:pStyle w:val="Paragrafi"/>
      </w:pPr>
    </w:p>
    <w:p w:rsidR="00DA3EC2" w:rsidRPr="004C0B25" w:rsidRDefault="00DA3EC2" w:rsidP="00DA3EC2">
      <w:pPr>
        <w:pStyle w:val="VENDOSI"/>
      </w:pPr>
      <w:r w:rsidRPr="004C0B25">
        <w:t>V E N D O S I:</w:t>
      </w:r>
    </w:p>
    <w:p w:rsidR="00DA3EC2" w:rsidRPr="004C0B25" w:rsidRDefault="00DA3EC2" w:rsidP="00DA3EC2">
      <w:pPr>
        <w:pStyle w:val="Paragrafi"/>
      </w:pPr>
    </w:p>
    <w:p w:rsidR="00DA3EC2" w:rsidRPr="004C0B25" w:rsidRDefault="00DA3EC2" w:rsidP="00DA3EC2">
      <w:pPr>
        <w:pStyle w:val="Paragrafi"/>
      </w:pPr>
      <w:r w:rsidRPr="004C0B25">
        <w:t>Në vendimin nr.209, datë 28.4.1999, të Këshillit të Ministrave, bëhen këto ndryshime:</w:t>
      </w:r>
    </w:p>
    <w:p w:rsidR="00DA3EC2" w:rsidRPr="004C0B25" w:rsidRDefault="00DA3EC2" w:rsidP="00DA3EC2">
      <w:pPr>
        <w:pStyle w:val="Paragrafi"/>
      </w:pPr>
      <w:r w:rsidRPr="004C0B25">
        <w:t>1. Paga bazë e administratorëve dhe e specialistëve në shoqëritë humarrëse dhe në Qendrën e Ankandeve, duke filluar nga data 1 tetor 2000, rritet mesatarisht 10 për qind. Niveli i pagës mujore, të administratorëve dhe të specialistëve të Qendrës së Ankandeve, zëvendësohet me lidhjen nr.1, që i bashkëlidhet këtij vendimi.</w:t>
      </w:r>
    </w:p>
    <w:p w:rsidR="00DA3EC2" w:rsidRPr="004C0B25" w:rsidRDefault="00DA3EC2" w:rsidP="00DA3EC2">
      <w:pPr>
        <w:pStyle w:val="Paragrafi"/>
      </w:pPr>
      <w:r w:rsidRPr="004C0B25">
        <w:t>2. Efektet finanicare për mbulimin e rritjes së pagës bazë të përballohen nga fondi i pagave i planifikuar për Këshillin Kombëtar të Mbikëqyrjes për vitin 2000.</w:t>
      </w:r>
    </w:p>
    <w:p w:rsidR="00DA3EC2" w:rsidRPr="004C0B25" w:rsidRDefault="00DA3EC2" w:rsidP="00DA3EC2">
      <w:pPr>
        <w:pStyle w:val="Paragrafi"/>
      </w:pPr>
      <w:r w:rsidRPr="004C0B25">
        <w:t>3. Në fund të pikës 3 shtohet një paragraf me këtë përmbajtje:</w:t>
      </w:r>
    </w:p>
    <w:p w:rsidR="00DA3EC2" w:rsidRPr="004C0B25" w:rsidRDefault="00DA3EC2" w:rsidP="00DA3EC2">
      <w:pPr>
        <w:pStyle w:val="Paragrafi"/>
      </w:pPr>
      <w:r w:rsidRPr="004C0B25">
        <w:t>“Për shpejtimin e procesit të transparencës, Grupi i Mbikëqyrjes ka të drejtë të lëvizë administratorë nga njëra shoqëri humarrëse në tjetrën, pa ndryshuar numrin e përgjithshëm të tyre”.</w:t>
      </w:r>
    </w:p>
    <w:p w:rsidR="00DA3EC2" w:rsidRPr="004C0B25" w:rsidRDefault="00DA3EC2" w:rsidP="00DA3EC2">
      <w:pPr>
        <w:pStyle w:val="Paragrafi"/>
      </w:pPr>
      <w:r w:rsidRPr="004C0B25">
        <w:t>4. Ngarkohen Ministria e Punës dhe Çështjeve Sociale, Ministria e Financave, Departamenti i Administratës Publike dhe grupi Mbikëqyrës për ndjekjen dhe zbatimin e këtij vendimi.</w:t>
      </w:r>
    </w:p>
    <w:p w:rsidR="00DA3EC2" w:rsidRDefault="00DA3EC2" w:rsidP="00DA3EC2">
      <w:pPr>
        <w:pStyle w:val="Paragrafi"/>
      </w:pPr>
      <w:r w:rsidRPr="004C0B25">
        <w:t>Ky vendim hyn në fuqi menjëherë.</w:t>
      </w:r>
    </w:p>
    <w:p w:rsidR="00DA3EC2" w:rsidRPr="004C0B25" w:rsidRDefault="00DA3EC2" w:rsidP="00DA3EC2">
      <w:pPr>
        <w:pStyle w:val="Paragrafi"/>
      </w:pPr>
    </w:p>
    <w:p w:rsidR="00DA3EC2" w:rsidRPr="004C0B25" w:rsidRDefault="00DA3EC2" w:rsidP="00DA3EC2">
      <w:pPr>
        <w:pStyle w:val="Autoriteti"/>
      </w:pPr>
      <w:r w:rsidRPr="004C0B25">
        <w:t>KRYEMINISTRI</w:t>
      </w:r>
    </w:p>
    <w:p w:rsidR="00DA3EC2" w:rsidRPr="004C0B25" w:rsidRDefault="00DA3EC2" w:rsidP="00DA3EC2">
      <w:pPr>
        <w:pStyle w:val="AutoritetiEmer"/>
      </w:pPr>
      <w:r w:rsidRPr="004C0B25">
        <w:t>Ilir Meta</w:t>
      </w:r>
    </w:p>
    <w:p w:rsidR="00DA3EC2" w:rsidRPr="004C0B25" w:rsidRDefault="00DA3EC2" w:rsidP="00DA3EC2">
      <w:pPr>
        <w:pStyle w:val="Paragrafi"/>
      </w:pPr>
    </w:p>
    <w:p w:rsidR="00DA3EC2" w:rsidRPr="004C0B25" w:rsidRDefault="00DA3EC2" w:rsidP="00DA3EC2">
      <w:pPr>
        <w:pStyle w:val="Paragrafi"/>
      </w:pPr>
    </w:p>
    <w:p w:rsidR="00846093" w:rsidRDefault="00DA3EC2" w:rsidP="00DA3EC2">
      <w:pPr>
        <w:pStyle w:val="TitulliTitull"/>
      </w:pPr>
      <w:r w:rsidRPr="004C0B25">
        <w:t xml:space="preserve">NIVELI I PAGAVE BAZË MUJORE TË ADMINISTRATORËVE DHE </w:t>
      </w:r>
    </w:p>
    <w:p w:rsidR="00DA3EC2" w:rsidRPr="004C0B25" w:rsidRDefault="00DA3EC2" w:rsidP="00DA3EC2">
      <w:pPr>
        <w:pStyle w:val="TitulliTitull"/>
      </w:pPr>
      <w:r w:rsidRPr="004C0B25">
        <w:t>EKSPERTËVE TË QENDRËS SË ANKANDEVE</w:t>
      </w:r>
    </w:p>
    <w:p w:rsidR="00846093" w:rsidRDefault="00846093" w:rsidP="00DA3EC2">
      <w:pPr>
        <w:pStyle w:val="Paragrafi"/>
      </w:pPr>
    </w:p>
    <w:p w:rsidR="00DA3EC2" w:rsidRPr="004C0B25" w:rsidRDefault="00846093" w:rsidP="00846093">
      <w:pPr>
        <w:pStyle w:val="Paragrafi"/>
        <w:jc w:val="right"/>
      </w:pPr>
      <w:r>
        <w:tab/>
      </w:r>
      <w:r>
        <w:tab/>
      </w:r>
      <w:r>
        <w:tab/>
      </w:r>
      <w:r>
        <w:tab/>
      </w:r>
      <w:r>
        <w:tab/>
      </w:r>
      <w:r>
        <w:tab/>
      </w:r>
      <w:r>
        <w:tab/>
      </w:r>
      <w:r w:rsidR="00DA3EC2" w:rsidRPr="004C0B25">
        <w:t>Paga bazë mujore (në lekë)</w:t>
      </w:r>
    </w:p>
    <w:p w:rsidR="00846093" w:rsidRDefault="00846093" w:rsidP="00DA3EC2">
      <w:pPr>
        <w:pStyle w:val="Paragrafi"/>
      </w:pPr>
    </w:p>
    <w:p w:rsidR="00DA3EC2" w:rsidRPr="004C0B25" w:rsidRDefault="00DA3EC2" w:rsidP="00DA3EC2">
      <w:pPr>
        <w:pStyle w:val="Paragrafi"/>
      </w:pPr>
      <w:r w:rsidRPr="004C0B25">
        <w:t>1. Administratore</w:t>
      </w:r>
      <w:r w:rsidR="00846093">
        <w:tab/>
      </w:r>
      <w:r w:rsidR="00846093">
        <w:tab/>
      </w:r>
      <w:r w:rsidR="00846093">
        <w:tab/>
      </w:r>
      <w:r w:rsidR="00846093">
        <w:tab/>
      </w:r>
      <w:r w:rsidR="00846093">
        <w:tab/>
      </w:r>
      <w:r w:rsidR="00846093">
        <w:tab/>
      </w:r>
      <w:r w:rsidR="00846093">
        <w:tab/>
      </w:r>
      <w:r w:rsidRPr="004C0B25">
        <w:t>49 500</w:t>
      </w:r>
    </w:p>
    <w:p w:rsidR="00DA3EC2" w:rsidRPr="004C0B25" w:rsidRDefault="00DA3EC2" w:rsidP="00DA3EC2">
      <w:pPr>
        <w:pStyle w:val="Paragrafi"/>
      </w:pPr>
      <w:r w:rsidRPr="004C0B25">
        <w:t xml:space="preserve">2. Administratore për arkëtimin e detyrimeve </w:t>
      </w:r>
    </w:p>
    <w:p w:rsidR="00DA3EC2" w:rsidRPr="004C0B25" w:rsidRDefault="00846093" w:rsidP="00DA3EC2">
      <w:pPr>
        <w:pStyle w:val="Paragrafi"/>
      </w:pPr>
      <w:r>
        <w:t xml:space="preserve">    </w:t>
      </w:r>
      <w:r w:rsidR="00DA3EC2" w:rsidRPr="004C0B25">
        <w:t>dhe vlerave financiare të pronësisë nga transaksionet e pronësisë</w:t>
      </w:r>
      <w:r>
        <w:tab/>
      </w:r>
      <w:r w:rsidR="00DA3EC2" w:rsidRPr="004C0B25">
        <w:t>38 500-49 500</w:t>
      </w:r>
    </w:p>
    <w:p w:rsidR="00A0784B" w:rsidRPr="007732C8" w:rsidRDefault="00DA3EC2" w:rsidP="00846093">
      <w:pPr>
        <w:pStyle w:val="Paragrafi"/>
      </w:pPr>
      <w:r w:rsidRPr="004C0B25">
        <w:t>3. Specialiste pranë Qendrës së Ankandeve</w:t>
      </w:r>
      <w:r w:rsidR="00846093">
        <w:tab/>
      </w:r>
      <w:r w:rsidR="00846093">
        <w:tab/>
      </w:r>
      <w:r w:rsidR="00846093">
        <w:tab/>
      </w:r>
      <w:r w:rsidR="00846093">
        <w:tab/>
      </w:r>
      <w:r w:rsidRPr="004C0B25">
        <w:t>33 000-44 000</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46093"/>
    <w:rsid w:val="008521B4"/>
    <w:rsid w:val="00872000"/>
    <w:rsid w:val="00881600"/>
    <w:rsid w:val="00964189"/>
    <w:rsid w:val="009C29DF"/>
    <w:rsid w:val="009C3404"/>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A3EC2"/>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2D56DE6-D66B-462B-9DD7-086CA67FC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2019-03-14T11:10:00Z</dcterms:created>
  <dcterms:modified xsi:type="dcterms:W3CDTF">2019-03-14T11:10:00Z</dcterms:modified>
</cp:coreProperties>
</file>