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3D7" w:rsidRPr="007F5BE8" w:rsidRDefault="00F263D7" w:rsidP="00F263D7">
      <w:pPr>
        <w:pStyle w:val="Akti"/>
      </w:pPr>
      <w:bookmarkStart w:id="0" w:name="_GoBack"/>
      <w:bookmarkEnd w:id="0"/>
      <w:r w:rsidRPr="007F5BE8">
        <w:t>V E N D I M</w:t>
      </w:r>
    </w:p>
    <w:p w:rsidR="00F263D7" w:rsidRPr="007F5BE8" w:rsidRDefault="00F263D7" w:rsidP="00F263D7">
      <w:pPr>
        <w:pStyle w:val="NumriData"/>
      </w:pPr>
      <w:r w:rsidRPr="007F5BE8">
        <w:t>Nr.</w:t>
      </w:r>
      <w:r w:rsidR="001B04C2">
        <w:t xml:space="preserve"> </w:t>
      </w:r>
      <w:r w:rsidRPr="007F5BE8">
        <w:t>687, datë 15.12.2000</w:t>
      </w:r>
    </w:p>
    <w:p w:rsidR="00F263D7" w:rsidRPr="007F5BE8" w:rsidRDefault="00F263D7" w:rsidP="00F263D7">
      <w:pPr>
        <w:pStyle w:val="Paragrafi"/>
      </w:pPr>
    </w:p>
    <w:p w:rsidR="00F263D7" w:rsidRPr="007F5BE8" w:rsidRDefault="00F263D7" w:rsidP="00F263D7">
      <w:pPr>
        <w:pStyle w:val="Titulli"/>
      </w:pPr>
      <w:r w:rsidRPr="007F5BE8">
        <w:t>PËR NJË NDRYSHIM NË VENDIMIN NR.723, DATË 19.11.1998, TË KËSHILLIT TË MINISTRAVE, “PËR ZBATIMIN E LIGJIT NR.7889, DATË 14.12.1994, “PËR STATUSIN E INVALIDIT””</w:t>
      </w:r>
    </w:p>
    <w:p w:rsidR="00F263D7" w:rsidRPr="007F5BE8" w:rsidRDefault="00F263D7" w:rsidP="00F263D7">
      <w:pPr>
        <w:pStyle w:val="Paragrafi"/>
      </w:pPr>
    </w:p>
    <w:p w:rsidR="00F263D7" w:rsidRPr="007F5BE8" w:rsidRDefault="00F263D7" w:rsidP="00F263D7">
      <w:pPr>
        <w:pStyle w:val="BazLigjPropozues"/>
      </w:pPr>
      <w:r w:rsidRPr="007F5BE8">
        <w:t>Në mbështetje të nenit 100 të Kushtetutës dhe të ligjit nr.7889, datë 14.12.1994, “Për statusin e invalidit”, ndryshuar me ligjin nr.8052, datë 21.12.1995, me propozimin e ministrit të Financave, Këshilli i Ministrave</w:t>
      </w:r>
    </w:p>
    <w:p w:rsidR="00F263D7" w:rsidRPr="007F5BE8" w:rsidRDefault="00F263D7" w:rsidP="00E610FD">
      <w:pPr>
        <w:pStyle w:val="Paragrafi"/>
      </w:pPr>
    </w:p>
    <w:p w:rsidR="00F263D7" w:rsidRPr="007F5BE8" w:rsidRDefault="00F263D7" w:rsidP="00F263D7">
      <w:pPr>
        <w:pStyle w:val="VENDOSI"/>
      </w:pPr>
      <w:r w:rsidRPr="007F5BE8">
        <w:t>V E N D O S I:</w:t>
      </w:r>
    </w:p>
    <w:p w:rsidR="00F263D7" w:rsidRPr="007F5BE8" w:rsidRDefault="00F263D7" w:rsidP="00E610FD">
      <w:pPr>
        <w:pStyle w:val="Paragrafi"/>
      </w:pPr>
    </w:p>
    <w:p w:rsidR="00F263D7" w:rsidRPr="007F5BE8" w:rsidRDefault="00F263D7" w:rsidP="00F263D7">
      <w:pPr>
        <w:pStyle w:val="Paragrafi"/>
      </w:pPr>
      <w:r w:rsidRPr="007F5BE8">
        <w:t>1. Pika 3, në vendimin nr.723, datë 19.11.1998, të Këshillit të Ministrave, ndryshohet si vijon:</w:t>
      </w:r>
    </w:p>
    <w:p w:rsidR="00F263D7" w:rsidRPr="007F5BE8" w:rsidRDefault="00F263D7" w:rsidP="00F263D7">
      <w:pPr>
        <w:pStyle w:val="Paragrafi"/>
      </w:pPr>
      <w:r w:rsidRPr="007F5BE8">
        <w:t>“Shuma mujore e rimbursimit të shpenzimeve për blerjen e karburanteve e të lubrifikanteve është 4 000 lekë”.</w:t>
      </w:r>
    </w:p>
    <w:p w:rsidR="00F263D7" w:rsidRPr="007F5BE8" w:rsidRDefault="00F263D7" w:rsidP="00F263D7">
      <w:pPr>
        <w:pStyle w:val="Paragrafi"/>
      </w:pPr>
      <w:r w:rsidRPr="007F5BE8">
        <w:t>2. Efektet financiare, që rrjedhin nga zbatimi i këtij vendimi, llogariten në shumën 567 mijë lekë në muaj dhe përballohen nga fondi rezervë i Këshillit të Ministrave.</w:t>
      </w:r>
    </w:p>
    <w:p w:rsidR="00F263D7" w:rsidRPr="007F5BE8" w:rsidRDefault="00F263D7" w:rsidP="00F263D7">
      <w:pPr>
        <w:pStyle w:val="Paragrafi"/>
      </w:pPr>
      <w:r w:rsidRPr="007F5BE8">
        <w:t>3. Ngarkohen Ministria e Punës dhe Çështjeve Sociale dhe Instituti i Sigurimeve Shoqërore për zbatimin e këtij vendimi.</w:t>
      </w:r>
    </w:p>
    <w:p w:rsidR="00F263D7" w:rsidRDefault="00F263D7" w:rsidP="00F263D7">
      <w:pPr>
        <w:pStyle w:val="Paragrafi"/>
      </w:pPr>
      <w:r w:rsidRPr="007F5BE8">
        <w:t>Ky vendim hyn në fuqi pas botimit në Fletoren Zyrtare.</w:t>
      </w:r>
    </w:p>
    <w:p w:rsidR="00F263D7" w:rsidRPr="007F5BE8" w:rsidRDefault="00F263D7" w:rsidP="00F263D7">
      <w:pPr>
        <w:pStyle w:val="Paragrafi"/>
      </w:pPr>
    </w:p>
    <w:p w:rsidR="00F263D7" w:rsidRPr="007F5BE8" w:rsidRDefault="00F263D7" w:rsidP="00F263D7">
      <w:pPr>
        <w:pStyle w:val="Autoriteti"/>
      </w:pPr>
      <w:r w:rsidRPr="007F5BE8">
        <w:t>KRYEMINISTRI</w:t>
      </w:r>
    </w:p>
    <w:p w:rsidR="00A0784B" w:rsidRPr="007732C8" w:rsidRDefault="00F263D7" w:rsidP="00E610FD">
      <w:pPr>
        <w:pStyle w:val="AutoritetiEmer"/>
      </w:pPr>
      <w:r w:rsidRPr="007F5BE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04C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57387"/>
    <w:rsid w:val="00D92AC6"/>
    <w:rsid w:val="00DC64E5"/>
    <w:rsid w:val="00E06AA7"/>
    <w:rsid w:val="00E610FD"/>
    <w:rsid w:val="00E624E2"/>
    <w:rsid w:val="00E645E3"/>
    <w:rsid w:val="00E84ADF"/>
    <w:rsid w:val="00EA206E"/>
    <w:rsid w:val="00F263D7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80BD93-F22E-4F32-96E8-AB8C6399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F263D7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F263D7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2019-03-14T11:19:00Z</dcterms:created>
  <dcterms:modified xsi:type="dcterms:W3CDTF">2019-03-14T11:19:00Z</dcterms:modified>
</cp:coreProperties>
</file>