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0E3" w:rsidRPr="007F5BE8" w:rsidRDefault="005670E3" w:rsidP="005670E3">
      <w:pPr>
        <w:pStyle w:val="Akti"/>
      </w:pPr>
      <w:bookmarkStart w:id="0" w:name="_GoBack"/>
      <w:bookmarkEnd w:id="0"/>
      <w:r w:rsidRPr="007F5BE8">
        <w:t>V E N D I M</w:t>
      </w:r>
    </w:p>
    <w:p w:rsidR="005670E3" w:rsidRPr="007F5BE8" w:rsidRDefault="005670E3" w:rsidP="005670E3">
      <w:pPr>
        <w:pStyle w:val="NumriData"/>
      </w:pPr>
      <w:r w:rsidRPr="007F5BE8">
        <w:t>Nr.</w:t>
      </w:r>
      <w:r w:rsidR="00F14DD5">
        <w:t xml:space="preserve"> </w:t>
      </w:r>
      <w:r w:rsidRPr="007F5BE8">
        <w:t>708, datë 21.12.2000</w:t>
      </w:r>
    </w:p>
    <w:p w:rsidR="005670E3" w:rsidRPr="007F5BE8" w:rsidRDefault="005670E3" w:rsidP="005670E3">
      <w:pPr>
        <w:pStyle w:val="Paragrafi"/>
      </w:pPr>
    </w:p>
    <w:p w:rsidR="005670E3" w:rsidRPr="007F5BE8" w:rsidRDefault="005670E3" w:rsidP="005670E3">
      <w:pPr>
        <w:pStyle w:val="Titulli"/>
      </w:pPr>
      <w:r w:rsidRPr="007F5BE8">
        <w:t>PËR DISA NDRYSHIME NË VENDIMIN NR.206, DATË 26.3.1998, TË KËSHILLIT TË MINISTRAVE, “PËR KRITERET E PJESËMARRJES SË SHTETIT NË PËRBALLIMIN E DËMEVE, NË RASTE FATKEQËSISH”</w:t>
      </w:r>
    </w:p>
    <w:p w:rsidR="005670E3" w:rsidRPr="007F5BE8" w:rsidRDefault="005670E3" w:rsidP="00F14DD5">
      <w:pPr>
        <w:pStyle w:val="Paragrafi"/>
      </w:pPr>
    </w:p>
    <w:p w:rsidR="005670E3" w:rsidRPr="007F5BE8" w:rsidRDefault="005670E3" w:rsidP="005670E3">
      <w:pPr>
        <w:pStyle w:val="BazLigjPropozues"/>
      </w:pPr>
      <w:r w:rsidRPr="007F5BE8">
        <w:t>Në mbështetje të neneve 100 dhe 108 të Kushtetutës dhe të nenit 75 të ligjit nr.8652, datë 31.7.2000, “Për organizimin dhe funksionimin e qeverisjes vendore”, me propozimin e ministrit të Pushtetit Lokal, Këshilli i Ministrave</w:t>
      </w:r>
    </w:p>
    <w:p w:rsidR="005670E3" w:rsidRPr="007F5BE8" w:rsidRDefault="005670E3" w:rsidP="005670E3">
      <w:pPr>
        <w:pStyle w:val="Paragrafi"/>
      </w:pPr>
    </w:p>
    <w:p w:rsidR="005670E3" w:rsidRPr="007F5BE8" w:rsidRDefault="005670E3" w:rsidP="005670E3">
      <w:pPr>
        <w:pStyle w:val="VENDOSI"/>
      </w:pPr>
      <w:r w:rsidRPr="007F5BE8">
        <w:t>V E N D O S I:</w:t>
      </w:r>
    </w:p>
    <w:p w:rsidR="005670E3" w:rsidRPr="007F5BE8" w:rsidRDefault="005670E3" w:rsidP="005670E3">
      <w:pPr>
        <w:pStyle w:val="Paragrafi"/>
      </w:pPr>
    </w:p>
    <w:p w:rsidR="005670E3" w:rsidRPr="007F5BE8" w:rsidRDefault="005670E3" w:rsidP="005670E3">
      <w:pPr>
        <w:pStyle w:val="Paragrafi"/>
      </w:pPr>
      <w:r w:rsidRPr="007F5BE8">
        <w:t>Në vendimin nr.206, datë 26.3.1998, të Këshillit të Ministrave, të bëhen ndryshimet e mëposhtme:</w:t>
      </w:r>
    </w:p>
    <w:p w:rsidR="005670E3" w:rsidRPr="007F5BE8" w:rsidRDefault="005670E3" w:rsidP="005670E3">
      <w:pPr>
        <w:pStyle w:val="Paragrafi"/>
      </w:pPr>
      <w:r w:rsidRPr="007F5BE8">
        <w:t>1. Në paragrafet e parë dhe të dhjetë të pikës 3, fjalët “këshilli i rrethit”, zëvendësohen me “këshilli i qarkut”.</w:t>
      </w:r>
    </w:p>
    <w:p w:rsidR="005670E3" w:rsidRPr="007F5BE8" w:rsidRDefault="005670E3" w:rsidP="005670E3">
      <w:pPr>
        <w:pStyle w:val="Paragrafi"/>
      </w:pPr>
      <w:r w:rsidRPr="007F5BE8">
        <w:t>2. Në pikën 8.4 dhe në pikën 9, fjala “rreth” zëvendësohet me fjalën “qark”.</w:t>
      </w:r>
    </w:p>
    <w:p w:rsidR="005670E3" w:rsidRPr="007F5BE8" w:rsidRDefault="005670E3" w:rsidP="005670E3">
      <w:pPr>
        <w:pStyle w:val="Paragrafi"/>
      </w:pPr>
      <w:r w:rsidRPr="007F5BE8">
        <w:t>3. Në paragrafin e katërt të pikës 3, në paragrafin e parë të pikës 6 dhe në pikat 8.4 dhe 9, fjalët “Sekretariat shtetëtor për pushtetin lokal” zëvendësohen me fjalët “Ministria e Pushtetit Lokal”.</w:t>
      </w:r>
    </w:p>
    <w:p w:rsidR="005670E3" w:rsidRPr="007F5BE8" w:rsidRDefault="005670E3" w:rsidP="005670E3">
      <w:pPr>
        <w:pStyle w:val="Paragrafi"/>
      </w:pPr>
      <w:r w:rsidRPr="007F5BE8">
        <w:t>4. Në paragrafin e parë të pikës 6 dhe në pikën 9, pas fjalëve “Ministria e Punëve Publike…” hiqen fjalët “… dhe Transporteve”.</w:t>
      </w:r>
    </w:p>
    <w:p w:rsidR="005670E3" w:rsidRPr="007F5BE8" w:rsidRDefault="005670E3" w:rsidP="005670E3">
      <w:pPr>
        <w:pStyle w:val="Paragrafi"/>
      </w:pPr>
      <w:r w:rsidRPr="007F5BE8">
        <w:t>5. Në paragrafin e pestë të pikës 6.b, pas fjalëve “…brenda zonës së zhvillimit me plan rregullues…” hiqen fjalët “…të miratuar nga KRRT-ja e rrethit” dhe shtohen fjalët “…nga organet përgjegjëse”.</w:t>
      </w:r>
    </w:p>
    <w:p w:rsidR="005670E3" w:rsidRDefault="005670E3" w:rsidP="005670E3">
      <w:pPr>
        <w:pStyle w:val="Paragrafi"/>
      </w:pPr>
      <w:r w:rsidRPr="007F5BE8">
        <w:t>Ky vendim hyn në fuqi pas botimit në Fletoren Zyrtare.</w:t>
      </w:r>
    </w:p>
    <w:p w:rsidR="005670E3" w:rsidRPr="007F5BE8" w:rsidRDefault="005670E3" w:rsidP="005670E3">
      <w:pPr>
        <w:pStyle w:val="Paragrafi"/>
      </w:pPr>
    </w:p>
    <w:p w:rsidR="005670E3" w:rsidRPr="007F5BE8" w:rsidRDefault="005670E3" w:rsidP="005670E3">
      <w:pPr>
        <w:pStyle w:val="Autoriteti"/>
      </w:pPr>
      <w:r w:rsidRPr="007F5BE8">
        <w:t>KRYEMINISTRI</w:t>
      </w:r>
    </w:p>
    <w:p w:rsidR="00A0784B" w:rsidRPr="007732C8" w:rsidRDefault="005670E3" w:rsidP="00F14DD5">
      <w:pPr>
        <w:pStyle w:val="AutoritetiEmer"/>
      </w:pPr>
      <w:r w:rsidRPr="007F5BE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670E3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D36BF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14DD5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21148B-4D14-4AB5-A29D-C2C21B2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5670E3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5670E3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2019-03-14T11:19:00Z</dcterms:created>
  <dcterms:modified xsi:type="dcterms:W3CDTF">2019-03-14T11:19:00Z</dcterms:modified>
</cp:coreProperties>
</file>