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64BD" w:rsidRPr="007F5BE8" w:rsidRDefault="008E64BD" w:rsidP="008E64BD">
      <w:pPr>
        <w:pStyle w:val="Akti"/>
      </w:pPr>
      <w:bookmarkStart w:id="0" w:name="_GoBack"/>
      <w:bookmarkEnd w:id="0"/>
      <w:r w:rsidRPr="007F5BE8">
        <w:t>V E N D I M</w:t>
      </w:r>
    </w:p>
    <w:p w:rsidR="008E64BD" w:rsidRPr="007F5BE8" w:rsidRDefault="008E64BD" w:rsidP="008E64BD">
      <w:pPr>
        <w:pStyle w:val="NumriData"/>
      </w:pPr>
      <w:r w:rsidRPr="007F5BE8">
        <w:t>Nr.</w:t>
      </w:r>
      <w:r w:rsidR="0024058D">
        <w:t xml:space="preserve"> </w:t>
      </w:r>
      <w:r w:rsidRPr="007F5BE8">
        <w:t>725, datë 23.12.2000</w:t>
      </w:r>
    </w:p>
    <w:p w:rsidR="008E64BD" w:rsidRPr="007F5BE8" w:rsidRDefault="008E64BD" w:rsidP="008E64BD">
      <w:pPr>
        <w:pStyle w:val="Paragrafi"/>
      </w:pPr>
    </w:p>
    <w:p w:rsidR="008E64BD" w:rsidRPr="007F5BE8" w:rsidRDefault="008E64BD" w:rsidP="008E64BD">
      <w:pPr>
        <w:pStyle w:val="Titulli"/>
      </w:pPr>
      <w:r w:rsidRPr="007F5BE8">
        <w:t>PËR REGJIMIN E TRANZITIMIT TË DUHANEVE DHE CIGAREVE</w:t>
      </w:r>
    </w:p>
    <w:p w:rsidR="008E64BD" w:rsidRPr="007F5BE8" w:rsidRDefault="008E64BD" w:rsidP="0024058D">
      <w:pPr>
        <w:pStyle w:val="Paragrafi"/>
      </w:pPr>
    </w:p>
    <w:p w:rsidR="008E64BD" w:rsidRDefault="008E64BD" w:rsidP="008E64BD">
      <w:pPr>
        <w:pStyle w:val="BazLigjPropozues"/>
      </w:pPr>
      <w:r w:rsidRPr="007F5BE8">
        <w:t>Në mbështetje të nenit 100 të Kushtetutës dhe të ligjit nr.8449, datë 27.1.1999, “Kodi doganor i Republikës së Shqipërisë“, me propozimin e ministrit të Financave, Këshilli i Ministrave</w:t>
      </w:r>
    </w:p>
    <w:p w:rsidR="008E64BD" w:rsidRPr="007F5BE8" w:rsidRDefault="008E64BD" w:rsidP="0024058D">
      <w:pPr>
        <w:pStyle w:val="Paragrafi"/>
      </w:pPr>
    </w:p>
    <w:p w:rsidR="008E64BD" w:rsidRPr="007F5BE8" w:rsidRDefault="008E64BD" w:rsidP="008E64BD">
      <w:pPr>
        <w:pStyle w:val="VENDOSI"/>
      </w:pPr>
      <w:r w:rsidRPr="007F5BE8">
        <w:t>V E N D O S I:</w:t>
      </w:r>
    </w:p>
    <w:p w:rsidR="008E64BD" w:rsidRPr="007F5BE8" w:rsidRDefault="008E64BD" w:rsidP="008E64BD">
      <w:pPr>
        <w:pStyle w:val="Paragrafi"/>
      </w:pPr>
    </w:p>
    <w:p w:rsidR="008E64BD" w:rsidRPr="007F5BE8" w:rsidRDefault="008E64BD" w:rsidP="008E64BD">
      <w:pPr>
        <w:pStyle w:val="Paragrafi"/>
      </w:pPr>
      <w:r w:rsidRPr="007F5BE8">
        <w:t>1. Duhanet dhe cigaret (sipas kapitullit 24 të nomenklaturës së kombinuar), lejohen të tranzitohen nëpërmjet territorit të Republikës së Shqipërisë, pa pulla fiskale të Ministrisë së Financave, të Republikës së Shqipërisë, kur një gjë e tillë kërkohet nga legjislacioni në fuqi, vetëm për qëllime të tranzitimit, kur ky tranzitim fillon dhe mbaron jashtë territorit të Republikës së Shqipërisë.</w:t>
      </w:r>
    </w:p>
    <w:p w:rsidR="008E64BD" w:rsidRPr="007F5BE8" w:rsidRDefault="008E64BD" w:rsidP="008E64BD">
      <w:pPr>
        <w:pStyle w:val="Paragrafi"/>
      </w:pPr>
      <w:r w:rsidRPr="007F5BE8">
        <w:t>2. Tranziti, sipas pikës 1 të këtij vendimi, kryhet sipas lejes së dhënë nga ministri i Financave, për personat që plotësojnë kriteret e mëposhtme:</w:t>
      </w:r>
    </w:p>
    <w:p w:rsidR="008E64BD" w:rsidRDefault="008E64BD" w:rsidP="0024058D">
      <w:pPr>
        <w:pStyle w:val="Paragrafi"/>
        <w:numPr>
          <w:ilvl w:val="1"/>
          <w:numId w:val="3"/>
        </w:numPr>
        <w:tabs>
          <w:tab w:val="clear" w:pos="2160"/>
          <w:tab w:val="num" w:pos="1080"/>
        </w:tabs>
        <w:ind w:left="1080"/>
      </w:pPr>
      <w:r w:rsidRPr="007F5BE8">
        <w:t>janë persona juridikë, me seli në Republikën e Shqipërisë dhe janë regjistruar sipas legjislacionit shqiptar;</w:t>
      </w:r>
    </w:p>
    <w:p w:rsidR="008E64BD" w:rsidRDefault="008E64BD" w:rsidP="0024058D">
      <w:pPr>
        <w:pStyle w:val="Paragrafi"/>
        <w:numPr>
          <w:ilvl w:val="1"/>
          <w:numId w:val="3"/>
        </w:numPr>
        <w:tabs>
          <w:tab w:val="clear" w:pos="2160"/>
          <w:tab w:val="num" w:pos="1080"/>
        </w:tabs>
        <w:ind w:left="1080"/>
      </w:pPr>
      <w:r w:rsidRPr="007F5BE8">
        <w:t>janë të pajisur me kodin fiskal dhe NIPT-in e regjistrimit në organet tatimore;</w:t>
      </w:r>
    </w:p>
    <w:p w:rsidR="008E64BD" w:rsidRDefault="008E64BD" w:rsidP="0024058D">
      <w:pPr>
        <w:pStyle w:val="Paragrafi"/>
        <w:numPr>
          <w:ilvl w:val="1"/>
          <w:numId w:val="3"/>
        </w:numPr>
        <w:tabs>
          <w:tab w:val="clear" w:pos="2160"/>
          <w:tab w:val="num" w:pos="1080"/>
        </w:tabs>
        <w:ind w:left="1080"/>
      </w:pPr>
      <w:r w:rsidRPr="007F5BE8">
        <w:t>kanë besueshmëri dhe nuk kanë kryer asnjë shkelje të ligjeve doganore dhe fiskale;</w:t>
      </w:r>
    </w:p>
    <w:p w:rsidR="008E64BD" w:rsidRDefault="008E64BD" w:rsidP="0024058D">
      <w:pPr>
        <w:pStyle w:val="Paragrafi"/>
        <w:numPr>
          <w:ilvl w:val="1"/>
          <w:numId w:val="3"/>
        </w:numPr>
        <w:tabs>
          <w:tab w:val="clear" w:pos="2160"/>
          <w:tab w:val="num" w:pos="1080"/>
        </w:tabs>
        <w:ind w:left="1080"/>
      </w:pPr>
      <w:r w:rsidRPr="007F5BE8">
        <w:t>paraqesin të dhëna për vëllimin e tranziteve që parshikojnë të kryejnë për një periudhë njëvjeçare;</w:t>
      </w:r>
    </w:p>
    <w:p w:rsidR="008E64BD" w:rsidRPr="007F5BE8" w:rsidRDefault="008E64BD" w:rsidP="0024058D">
      <w:pPr>
        <w:pStyle w:val="Paragrafi"/>
        <w:numPr>
          <w:ilvl w:val="1"/>
          <w:numId w:val="3"/>
        </w:numPr>
        <w:tabs>
          <w:tab w:val="clear" w:pos="2160"/>
          <w:tab w:val="num" w:pos="1080"/>
        </w:tabs>
        <w:ind w:left="1080"/>
      </w:pPr>
      <w:r w:rsidRPr="007F5BE8">
        <w:t>paraqesin dokumentacion që të vërtetojnë se ndaj tyre nuk kanë filluar procedura falimentimi ose likuidimi.</w:t>
      </w:r>
    </w:p>
    <w:p w:rsidR="008E64BD" w:rsidRPr="007F5BE8" w:rsidRDefault="008E64BD" w:rsidP="008E64BD">
      <w:pPr>
        <w:pStyle w:val="Paragrafi"/>
      </w:pPr>
      <w:r w:rsidRPr="007F5BE8">
        <w:t>3. Çdo tranzit i mallrave të parashikuara në pikën 1 të këtij vendimi, të shoqërohet nga organet doganore dhe të garantohet sipas rregullave të përcaktuara në Kodin Doganor.</w:t>
      </w:r>
    </w:p>
    <w:p w:rsidR="008E64BD" w:rsidRPr="007F5BE8" w:rsidRDefault="008E64BD" w:rsidP="008E64BD">
      <w:pPr>
        <w:pStyle w:val="Paragrafi"/>
      </w:pPr>
      <w:r w:rsidRPr="007F5BE8">
        <w:t>Për çdo tranzit, paguhet një tarifë shërbimi në masën 10 USD për koli, për cigaret dhe 500 USD për ton, për duhanet. Kjo tarifë paguhet nga subjekti dhe arkëtohet nga zyra doganore në çastin e depozitimit dhe të regjistrimit të deklaratës doganore (DAP) për tranzit.</w:t>
      </w:r>
    </w:p>
    <w:p w:rsidR="008E64BD" w:rsidRPr="007F5BE8" w:rsidRDefault="008E64BD" w:rsidP="008E64BD">
      <w:pPr>
        <w:pStyle w:val="Paragrafi"/>
      </w:pPr>
      <w:r w:rsidRPr="007F5BE8">
        <w:t>4. Leja për tranzitimin e mallrave të parashikuara në pikën 1 të këtij vendimi, revokohet nga ministri i Financave, sipas propozimit të Drejtorisë së Përgjithshme të Doganave, kur shkelen dispozitat e legjislacionit, doganor dhe fiskal, ose kur njëra nga kërkesat që subjekti ka marrë lejen, pushon së ekzistuari.</w:t>
      </w:r>
    </w:p>
    <w:p w:rsidR="008E64BD" w:rsidRPr="007F5BE8" w:rsidRDefault="008E64BD" w:rsidP="008E64BD">
      <w:pPr>
        <w:pStyle w:val="Paragrafi"/>
      </w:pPr>
      <w:r w:rsidRPr="007F5BE8">
        <w:t>5. Leja për përdorimin e këtij regjimi jepet për një periudhë kohe njëvjeçare, me të drejtë ripërsëritjeje.</w:t>
      </w:r>
    </w:p>
    <w:p w:rsidR="008E64BD" w:rsidRPr="007F5BE8" w:rsidRDefault="008E64BD" w:rsidP="008E64BD">
      <w:pPr>
        <w:pStyle w:val="Paragrafi"/>
      </w:pPr>
      <w:r w:rsidRPr="007F5BE8">
        <w:t>6. Rregullave për furnizimin me mallrat e parashikuara në pikën 1 të këtij vendimi, dhe të tarifave të shërbimit sipas pikës 3 të këtij vendimi, i nënshtrohen edhe furnizimit me destinacion magazinat doganore, të tipit “C” (magazina furnizimi dhe Duty Free Shops).</w:t>
      </w:r>
    </w:p>
    <w:p w:rsidR="008E64BD" w:rsidRPr="007F5BE8" w:rsidRDefault="008E64BD" w:rsidP="008E64BD">
      <w:pPr>
        <w:pStyle w:val="Paragrafi"/>
      </w:pPr>
      <w:r w:rsidRPr="007F5BE8">
        <w:t>7. Vendimi nr.254, datë 21.9.1991, i Këshillit të Ministrave, “Për ndalimin e veprimtarisë së tranzitimit të cigareve”, shfuqizohet.</w:t>
      </w:r>
    </w:p>
    <w:p w:rsidR="008E64BD" w:rsidRPr="007F5BE8" w:rsidRDefault="008E64BD" w:rsidP="008E64BD">
      <w:pPr>
        <w:pStyle w:val="Paragrafi"/>
      </w:pPr>
      <w:r w:rsidRPr="007F5BE8">
        <w:t>Ky vendim hyn në fuqi pas botimit në Fletoren Zyrtare.</w:t>
      </w:r>
    </w:p>
    <w:p w:rsidR="0024058D" w:rsidRDefault="0024058D" w:rsidP="0024058D">
      <w:pPr>
        <w:pStyle w:val="Paragrafi"/>
      </w:pPr>
    </w:p>
    <w:p w:rsidR="008E64BD" w:rsidRPr="007F5BE8" w:rsidRDefault="008E64BD" w:rsidP="008E64BD">
      <w:pPr>
        <w:pStyle w:val="Autoriteti"/>
      </w:pPr>
      <w:r w:rsidRPr="007F5BE8">
        <w:t>KRYEMINISTRI</w:t>
      </w:r>
    </w:p>
    <w:p w:rsidR="00A0784B" w:rsidRPr="007732C8" w:rsidRDefault="008E64BD" w:rsidP="00080C78">
      <w:pPr>
        <w:pStyle w:val="AutoritetiEmer"/>
      </w:pPr>
      <w:r w:rsidRPr="007F5BE8">
        <w:t>Ilir Meta</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6198A"/>
    <w:multiLevelType w:val="hybridMultilevel"/>
    <w:tmpl w:val="0D283AF0"/>
    <w:lvl w:ilvl="0" w:tplc="2CE6D9F0">
      <w:start w:val="1"/>
      <w:numFmt w:val="bullet"/>
      <w:lvlText w:val=""/>
      <w:lvlJc w:val="left"/>
      <w:pPr>
        <w:tabs>
          <w:tab w:val="num" w:pos="2880"/>
        </w:tabs>
        <w:ind w:left="2880" w:hanging="360"/>
      </w:pPr>
      <w:rPr>
        <w:rFonts w:ascii="Symbol" w:hAnsi="Symbol" w:hint="default"/>
        <w:color w:val="auto"/>
      </w:rPr>
    </w:lvl>
    <w:lvl w:ilvl="1" w:tplc="2CE6D9F0">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46C95146"/>
    <w:multiLevelType w:val="hybridMultilevel"/>
    <w:tmpl w:val="66A09E48"/>
    <w:lvl w:ilvl="0" w:tplc="2CE6D9F0">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5D5D1591"/>
    <w:multiLevelType w:val="multilevel"/>
    <w:tmpl w:val="66A09E48"/>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80C78"/>
    <w:rsid w:val="000B29AB"/>
    <w:rsid w:val="00134ADF"/>
    <w:rsid w:val="00187855"/>
    <w:rsid w:val="001A58B2"/>
    <w:rsid w:val="001C7978"/>
    <w:rsid w:val="0022170D"/>
    <w:rsid w:val="0024058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8E64BD"/>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A017D"/>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A02884E-A71E-41A8-B6D0-11BC30A18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link w:val="AutoritetiCha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AutoritetiChar">
    <w:name w:val="Autoriteti Char"/>
    <w:basedOn w:val="DefaultParagraphFont"/>
    <w:link w:val="Autoriteti"/>
    <w:rsid w:val="008E64BD"/>
    <w:rPr>
      <w:rFonts w:ascii="CG Times" w:hAnsi="CG Times"/>
      <w:caps/>
      <w:sz w:val="22"/>
      <w:szCs w:val="22"/>
      <w:lang w:val="en-GB"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customStyle="1" w:styleId="BazLigjPropozuesChar">
    <w:name w:val="Baz_Ligj_Propozues Char"/>
    <w:basedOn w:val="DefaultParagraphFont"/>
    <w:link w:val="BazLigjPropozues"/>
    <w:rsid w:val="008E64BD"/>
    <w:rPr>
      <w:rFonts w:ascii="CG Times" w:hAnsi="CG Times"/>
      <w:color w:val="000000"/>
      <w:sz w:val="22"/>
      <w:szCs w:val="22"/>
      <w:lang w:val="en-GB" w:eastAsia="en-US" w:bidi="ar-SA"/>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396</Words>
  <Characters>2262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2019-03-14T11:19:00Z</dcterms:created>
  <dcterms:modified xsi:type="dcterms:W3CDTF">2019-03-14T11:19:00Z</dcterms:modified>
</cp:coreProperties>
</file>