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EF" w:rsidRPr="007F5BE8" w:rsidRDefault="00DE42EF" w:rsidP="00DE42EF">
      <w:pPr>
        <w:pStyle w:val="Akti"/>
      </w:pPr>
      <w:bookmarkStart w:id="0" w:name="_GoBack"/>
      <w:bookmarkEnd w:id="0"/>
      <w:r w:rsidRPr="007F5BE8">
        <w:t>V E N D I M</w:t>
      </w:r>
    </w:p>
    <w:p w:rsidR="00DE42EF" w:rsidRPr="007F5BE8" w:rsidRDefault="00DE42EF" w:rsidP="00DE42EF">
      <w:pPr>
        <w:pStyle w:val="NumriData"/>
      </w:pPr>
      <w:r w:rsidRPr="007F5BE8">
        <w:t>Nr.</w:t>
      </w:r>
      <w:r w:rsidR="00A25CE7">
        <w:t xml:space="preserve"> </w:t>
      </w:r>
      <w:r w:rsidRPr="007F5BE8">
        <w:t>734, datë 28.12.2000</w:t>
      </w:r>
    </w:p>
    <w:p w:rsidR="00DE42EF" w:rsidRPr="007F5BE8" w:rsidRDefault="00DE42EF" w:rsidP="00DE42EF">
      <w:pPr>
        <w:pStyle w:val="Paragrafi"/>
      </w:pPr>
    </w:p>
    <w:p w:rsidR="00DE42EF" w:rsidRPr="007F5BE8" w:rsidRDefault="00DE42EF" w:rsidP="00DE42EF">
      <w:pPr>
        <w:pStyle w:val="Titulli"/>
      </w:pPr>
      <w:r w:rsidRPr="007F5BE8">
        <w:t>PËR NGRITJEN, PËRBËRJEN DHE DETYRAT E ZYRAVE TË REGJISTRIMIT TË POPULLSISË DHE TË BANESAVE NË BASHKI E KOMUNA</w:t>
      </w:r>
    </w:p>
    <w:p w:rsidR="00DE42EF" w:rsidRPr="007F5BE8" w:rsidRDefault="00DE42EF" w:rsidP="00A25CE7">
      <w:pPr>
        <w:pStyle w:val="Paragrafi"/>
      </w:pPr>
    </w:p>
    <w:p w:rsidR="00DE42EF" w:rsidRPr="007F5BE8" w:rsidRDefault="00DE42EF" w:rsidP="00DE42EF">
      <w:pPr>
        <w:pStyle w:val="BazLigjPropozues"/>
      </w:pPr>
      <w:r w:rsidRPr="007F5BE8">
        <w:t>Në mbështetje të nenit 100 të Kushtetutës dhe të nenit 4, të ligjit nr.8669, datë 26.10.2000, “Për regjistrimin e përgjithshëm të popullsisë dhe të banesave”, me propozimin e zëvendësministrit dhe ministrit të Punës dhe Çështjeve Sociale, Këshilli i Ministrave</w:t>
      </w:r>
    </w:p>
    <w:p w:rsidR="00DE42EF" w:rsidRPr="007F5BE8" w:rsidRDefault="00DE42EF" w:rsidP="00A25CE7">
      <w:pPr>
        <w:pStyle w:val="Paragrafi"/>
      </w:pPr>
    </w:p>
    <w:p w:rsidR="00DE42EF" w:rsidRPr="007F5BE8" w:rsidRDefault="00DE42EF" w:rsidP="00DE42EF">
      <w:pPr>
        <w:pStyle w:val="VENDOSI"/>
      </w:pPr>
      <w:r w:rsidRPr="007F5BE8">
        <w:t>V E N D O S I:</w:t>
      </w:r>
    </w:p>
    <w:p w:rsidR="00DE42EF" w:rsidRPr="007F5BE8" w:rsidRDefault="00DE42EF" w:rsidP="00DE42EF">
      <w:pPr>
        <w:pStyle w:val="Paragrafi"/>
      </w:pPr>
    </w:p>
    <w:p w:rsidR="00DE42EF" w:rsidRPr="007F5BE8" w:rsidRDefault="00DE42EF" w:rsidP="00DE42EF">
      <w:pPr>
        <w:pStyle w:val="Paragrafi"/>
      </w:pPr>
      <w:r w:rsidRPr="007F5BE8">
        <w:t>I. Ngritjen e komisionit të regjistrimit të popullsisë dhe të banesave, në bashki e komuna.</w:t>
      </w:r>
    </w:p>
    <w:p w:rsidR="00DE42EF" w:rsidRPr="007F5BE8" w:rsidRDefault="00DE42EF" w:rsidP="00DE42EF">
      <w:pPr>
        <w:pStyle w:val="Paragrafi"/>
      </w:pPr>
      <w:r w:rsidRPr="007F5BE8">
        <w:t>1. Për organizimin dhe realizimin e regjistrimit të popullsisë dhe të banesave, brenda territorit të bashkisë e komunave, ngrihen zyrat e regjistrimit të popullsisë dhe të banesave në këto bashki e komuna.</w:t>
      </w:r>
    </w:p>
    <w:p w:rsidR="00DE42EF" w:rsidRPr="007F5BE8" w:rsidRDefault="00DE42EF" w:rsidP="00DE42EF">
      <w:pPr>
        <w:pStyle w:val="Paragrafi"/>
      </w:pPr>
      <w:r w:rsidRPr="007F5BE8">
        <w:t>II. Përbërja e zyrave të regjistrimit të popullsisë dhe të banesave, në bashki dhe komuna.</w:t>
      </w:r>
    </w:p>
    <w:p w:rsidR="00DE42EF" w:rsidRPr="007F5BE8" w:rsidRDefault="00DE42EF" w:rsidP="00DE42EF">
      <w:pPr>
        <w:pStyle w:val="Paragrafi"/>
      </w:pPr>
      <w:r w:rsidRPr="007F5BE8">
        <w:t>1. Përbërja e zyrave të regjistrimit të popullsisë dhe të banesave në bashki të jetë si vijon:</w:t>
      </w:r>
    </w:p>
    <w:p w:rsidR="00A25CE7" w:rsidRDefault="00A25CE7" w:rsidP="00DE42EF">
      <w:pPr>
        <w:pStyle w:val="Paragrafi"/>
      </w:pPr>
    </w:p>
    <w:p w:rsidR="00DE42EF" w:rsidRPr="007F5BE8" w:rsidRDefault="00DE42EF" w:rsidP="00DE42EF">
      <w:pPr>
        <w:pStyle w:val="Paragrafi"/>
      </w:pPr>
      <w:r w:rsidRPr="007F5BE8">
        <w:t>- Kryetari i bashkisë</w:t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Pr="007F5BE8">
        <w:t>kryetar</w:t>
      </w:r>
    </w:p>
    <w:p w:rsidR="00DE42EF" w:rsidRPr="007F5BE8" w:rsidRDefault="00DE42EF" w:rsidP="00DE42EF">
      <w:pPr>
        <w:pStyle w:val="Paragrafi"/>
      </w:pPr>
      <w:r w:rsidRPr="007F5BE8">
        <w:t>- Përgjegjësi i zyrës së gendjes civile</w:t>
      </w:r>
      <w:r w:rsidR="00A25CE7">
        <w:tab/>
      </w:r>
      <w:r w:rsidR="00A25CE7">
        <w:tab/>
      </w:r>
      <w:r w:rsidR="00A25CE7">
        <w:tab/>
      </w:r>
      <w:r w:rsidRPr="007F5BE8">
        <w:t>anëtar</w:t>
      </w:r>
    </w:p>
    <w:p w:rsidR="00DE42EF" w:rsidRPr="007F5BE8" w:rsidRDefault="00DE42EF" w:rsidP="00DE42EF">
      <w:pPr>
        <w:pStyle w:val="Paragrafi"/>
      </w:pPr>
      <w:r w:rsidRPr="007F5BE8">
        <w:t>- Kontrollori</w:t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Pr="007F5BE8">
        <w:t>anëtar</w:t>
      </w:r>
    </w:p>
    <w:p w:rsidR="00A25CE7" w:rsidRDefault="00A25CE7" w:rsidP="00DE42EF">
      <w:pPr>
        <w:pStyle w:val="Paragrafi"/>
      </w:pPr>
    </w:p>
    <w:p w:rsidR="00DE42EF" w:rsidRPr="007F5BE8" w:rsidRDefault="00DE42EF" w:rsidP="00DE42EF">
      <w:pPr>
        <w:pStyle w:val="Paragrafi"/>
      </w:pPr>
      <w:r w:rsidRPr="007F5BE8">
        <w:t>Numri i kontrollorëve të zyrës së regjistrimit në bashki të jetë në varësi të numrit të popullsisë dhe të zonave të anketimit. Çdo kontrollor është përgjegjës për disa anketues, që kanë përgjegjësinë e regjistrimit të popullsisë dhe të banesave për 80 deri në 100 familje.</w:t>
      </w:r>
    </w:p>
    <w:p w:rsidR="00DE42EF" w:rsidRPr="007F5BE8" w:rsidRDefault="00DE42EF" w:rsidP="00DE42EF">
      <w:pPr>
        <w:pStyle w:val="Paragrafi"/>
      </w:pPr>
      <w:r w:rsidRPr="007F5BE8">
        <w:t>2. Përbërja e zyrës së regjistrimit të popullsisë dhe të banesave në komuna të jetë si vijon:</w:t>
      </w:r>
    </w:p>
    <w:p w:rsidR="00A25CE7" w:rsidRDefault="00A25CE7" w:rsidP="00DE42EF">
      <w:pPr>
        <w:pStyle w:val="Paragrafi"/>
      </w:pPr>
    </w:p>
    <w:p w:rsidR="00DE42EF" w:rsidRPr="007F5BE8" w:rsidRDefault="00DE42EF" w:rsidP="00DE42EF">
      <w:pPr>
        <w:pStyle w:val="Paragrafi"/>
      </w:pPr>
      <w:r w:rsidRPr="007F5BE8">
        <w:t>- Kryetari i komunës</w:t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Pr="007F5BE8">
        <w:t>kryetar</w:t>
      </w:r>
    </w:p>
    <w:p w:rsidR="00DE42EF" w:rsidRPr="007F5BE8" w:rsidRDefault="00DE42EF" w:rsidP="00DE42EF">
      <w:pPr>
        <w:pStyle w:val="Paragrafi"/>
      </w:pPr>
      <w:r w:rsidRPr="007F5BE8">
        <w:t>- Përgjegjësi i zyrës së gjendjes civile</w:t>
      </w:r>
      <w:r w:rsidR="00A25CE7">
        <w:tab/>
      </w:r>
      <w:r w:rsidR="00A25CE7">
        <w:tab/>
      </w:r>
      <w:r w:rsidR="00A25CE7">
        <w:tab/>
      </w:r>
      <w:r w:rsidRPr="007F5BE8">
        <w:t>anëtar</w:t>
      </w:r>
    </w:p>
    <w:p w:rsidR="00DE42EF" w:rsidRPr="007F5BE8" w:rsidRDefault="00DE42EF" w:rsidP="00DE42EF">
      <w:pPr>
        <w:pStyle w:val="Paragrafi"/>
      </w:pPr>
      <w:r w:rsidRPr="007F5BE8">
        <w:t>- Kontrollor</w:t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="00A25CE7">
        <w:tab/>
      </w:r>
      <w:r w:rsidRPr="007F5BE8">
        <w:t>anë</w:t>
      </w:r>
      <w:r w:rsidR="00A25CE7">
        <w:t>t</w:t>
      </w:r>
      <w:r w:rsidRPr="007F5BE8">
        <w:t>ar</w:t>
      </w:r>
    </w:p>
    <w:p w:rsidR="00A25CE7" w:rsidRDefault="00A25CE7" w:rsidP="00DE42EF">
      <w:pPr>
        <w:pStyle w:val="Paragrafi"/>
      </w:pPr>
    </w:p>
    <w:p w:rsidR="00DE42EF" w:rsidRPr="007F5BE8" w:rsidRDefault="00DE42EF" w:rsidP="00DE42EF">
      <w:pPr>
        <w:pStyle w:val="Paragrafi"/>
      </w:pPr>
      <w:r w:rsidRPr="007F5BE8">
        <w:t>Numri i kontrollorëve të zyrës së regjistrimit në komuna të jetë në varësi të numrit të popullsisë dhe të zonave të anketimit.</w:t>
      </w:r>
    </w:p>
    <w:p w:rsidR="00DE42EF" w:rsidRPr="007F5BE8" w:rsidRDefault="00DE42EF" w:rsidP="00DE42EF">
      <w:pPr>
        <w:pStyle w:val="Paragrafi"/>
      </w:pPr>
      <w:r w:rsidRPr="007F5BE8">
        <w:t>III. Detyrat e komisionit të regjistrimit të popullsisë dhe të banesave, në bashki e komuna</w:t>
      </w:r>
    </w:p>
    <w:p w:rsidR="00DE42EF" w:rsidRPr="007F5BE8" w:rsidRDefault="00DE42EF" w:rsidP="00DE42EF">
      <w:pPr>
        <w:pStyle w:val="Paragrafi"/>
      </w:pPr>
      <w:r w:rsidRPr="007F5BE8">
        <w:t>1. Në zbatim të udhëzimeve dhe të përcaktimeve të Institutit të Statistikave, komisioni i regjistrimit të popullsisë dhe të banesave në bashki e komuna, ka këto detyra:</w:t>
      </w:r>
    </w:p>
    <w:p w:rsidR="00DE42EF" w:rsidRDefault="00DE42EF" w:rsidP="00A25CE7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7F5BE8">
        <w:t>merr masat e nevojshme për të siguruar zhvillimin normal të regjistrimit brenda territorit të bashkisë dhe komunës;</w:t>
      </w:r>
    </w:p>
    <w:p w:rsidR="00DE42EF" w:rsidRDefault="00DE42EF" w:rsidP="00A25CE7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7F5BE8">
        <w:t>jep të dhëna dhe asistencë për personelin e regjistrimit, në qytete dhe në fshatra;</w:t>
      </w:r>
    </w:p>
    <w:p w:rsidR="00DE42EF" w:rsidRDefault="00DE42EF" w:rsidP="00A25CE7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7F5BE8">
        <w:t>përzgjedh dhe trajnon anketuesit dhe kontrollon kryerjen e detyrave të tyre;</w:t>
      </w:r>
    </w:p>
    <w:p w:rsidR="00DE42EF" w:rsidRDefault="00DE42EF" w:rsidP="00A25CE7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7F5BE8">
        <w:t>raporton, një herë në javë pranë komisionit të regjistrimit në prefekturë, dhe pranë drejtorisë rajonale të statistikës për zhvillimin e procesit të regjistrimit, brenda territorit të bashkisë ose komunës. Gjatë periudhës së regjistrimit në terren raporton çdo ditë;</w:t>
      </w:r>
    </w:p>
    <w:p w:rsidR="00DE42EF" w:rsidRPr="007F5BE8" w:rsidRDefault="00DE42EF" w:rsidP="00A25CE7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7F5BE8">
        <w:t>merr masa për sigurimin e pranimit, në gjendje të mirë, të materialeve të regjistrimit në bashki ose komunë, depozitimin e sigurt të këtyre materialeve, vënien në dispozicion të kontrollorëve dhe anketuesve dhe kthimin e dorëzimin në kohë të materialeve, pranë komisionit të regjistrimit në prefekturë.</w:t>
      </w:r>
    </w:p>
    <w:p w:rsidR="00DE42EF" w:rsidRPr="007F5BE8" w:rsidRDefault="00DE42EF" w:rsidP="00DE42EF">
      <w:pPr>
        <w:pStyle w:val="Paragrafi"/>
      </w:pPr>
      <w:r w:rsidRPr="007F5BE8">
        <w:t>IV. Detyrat e personelit që kryen regjistrimin në terren.</w:t>
      </w:r>
    </w:p>
    <w:p w:rsidR="00DE42EF" w:rsidRPr="007F5BE8" w:rsidRDefault="00DE42EF" w:rsidP="00DE42EF">
      <w:pPr>
        <w:pStyle w:val="Paragrafi"/>
      </w:pPr>
      <w:r w:rsidRPr="007F5BE8">
        <w:t>1. Detyrat, kriteret dhe përshkrimi i vendit të punës për kryembikëqyrësit e prefekturave, për mbikëqyrësit e drejtorive rajonale të statistikës dhe për kontrollorët dhe anketuesit përcaktohen nga Instituti i Statistikave.</w:t>
      </w:r>
    </w:p>
    <w:p w:rsidR="00DE42EF" w:rsidRPr="007F5BE8" w:rsidRDefault="00DE42EF" w:rsidP="00DE42EF">
      <w:pPr>
        <w:pStyle w:val="Paragrafi"/>
      </w:pPr>
      <w:r w:rsidRPr="007F5BE8">
        <w:t>V. Kohëzgjatja e funksionimit të komisioneve</w:t>
      </w:r>
    </w:p>
    <w:p w:rsidR="00DE42EF" w:rsidRPr="007F5BE8" w:rsidRDefault="00DE42EF" w:rsidP="00DE42EF">
      <w:pPr>
        <w:pStyle w:val="Paragrafi"/>
      </w:pPr>
      <w:r w:rsidRPr="007F5BE8">
        <w:t>1. Zyrat e regjistrimit të popullsisë dhe të banesave, në bashki e komuna, e ushtrojnë veprimtarinë e tyre deri më 31.7.2001.</w:t>
      </w:r>
    </w:p>
    <w:p w:rsidR="00DE42EF" w:rsidRPr="007F5BE8" w:rsidRDefault="00DE42EF" w:rsidP="00DE42EF">
      <w:pPr>
        <w:pStyle w:val="Paragrafi"/>
      </w:pPr>
      <w:r w:rsidRPr="007F5BE8">
        <w:lastRenderedPageBreak/>
        <w:t>VI. Detyrimet metodologjike.</w:t>
      </w:r>
    </w:p>
    <w:p w:rsidR="00DE42EF" w:rsidRPr="007F5BE8" w:rsidRDefault="00DE42EF" w:rsidP="00DE42EF">
      <w:pPr>
        <w:pStyle w:val="Paragrafi"/>
      </w:pPr>
      <w:r w:rsidRPr="007F5BE8">
        <w:t>1. Zyrat e regjistrimit të popullsisë dhe të banesave në bashki e komuna, udhëzohen për ndjekjen dhe zbatimin e veprimeve për regjistrimin e përgjithshëm të popullsisë e të banesave nga Instituti i Statistikave.</w:t>
      </w:r>
    </w:p>
    <w:p w:rsidR="00DE42EF" w:rsidRDefault="00DE42EF" w:rsidP="00DE42EF">
      <w:pPr>
        <w:pStyle w:val="Paragrafi"/>
      </w:pPr>
      <w:r w:rsidRPr="007F5BE8">
        <w:t>Ky vendim hyn në fuqi pas botimit në Fletoren Zyrtare.</w:t>
      </w:r>
    </w:p>
    <w:p w:rsidR="00DE42EF" w:rsidRPr="007F5BE8" w:rsidRDefault="00DE42EF" w:rsidP="00DE42EF">
      <w:pPr>
        <w:pStyle w:val="Paragrafi"/>
      </w:pPr>
    </w:p>
    <w:p w:rsidR="00DE42EF" w:rsidRPr="007F5BE8" w:rsidRDefault="00DE42EF" w:rsidP="00DE42EF">
      <w:pPr>
        <w:pStyle w:val="Autoriteti"/>
      </w:pPr>
      <w:r w:rsidRPr="007F5BE8">
        <w:t>KRYEMINISTRI</w:t>
      </w:r>
    </w:p>
    <w:p w:rsidR="00A0784B" w:rsidRPr="007732C8" w:rsidRDefault="00DE42EF" w:rsidP="00A25CE7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E3C"/>
    <w:multiLevelType w:val="hybridMultilevel"/>
    <w:tmpl w:val="8E8AA9E8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E00156E"/>
    <w:multiLevelType w:val="hybridMultilevel"/>
    <w:tmpl w:val="98685AF4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1F00858"/>
    <w:multiLevelType w:val="multilevel"/>
    <w:tmpl w:val="8E8AA9E8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24215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25CE7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E42EF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A28451-FC96-4C92-9B0E-10EEB5EF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DE42EF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DE42EF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