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A20" w:rsidRPr="00D922F7" w:rsidRDefault="006D5A20" w:rsidP="006D5A20">
      <w:pPr>
        <w:pStyle w:val="Akti"/>
      </w:pPr>
      <w:bookmarkStart w:id="0" w:name="_GoBack"/>
      <w:bookmarkEnd w:id="0"/>
      <w:r w:rsidRPr="00D922F7">
        <w:t>V E N D I M</w:t>
      </w:r>
    </w:p>
    <w:p w:rsidR="006D5A20" w:rsidRPr="00D922F7" w:rsidRDefault="006D5A20" w:rsidP="006D5A20">
      <w:pPr>
        <w:pStyle w:val="NumriData"/>
      </w:pPr>
      <w:r w:rsidRPr="00D922F7">
        <w:t>Nr.56, datë 2.2.2001</w:t>
      </w:r>
    </w:p>
    <w:p w:rsidR="006D5A20" w:rsidRPr="00D922F7" w:rsidRDefault="006D5A20" w:rsidP="006D5A20">
      <w:pPr>
        <w:pStyle w:val="Paragrafi"/>
      </w:pPr>
    </w:p>
    <w:p w:rsidR="006D5A20" w:rsidRPr="00D922F7" w:rsidRDefault="006D5A20" w:rsidP="006D5A20">
      <w:pPr>
        <w:pStyle w:val="Titulli"/>
      </w:pPr>
      <w:r w:rsidRPr="00D922F7">
        <w:t>PËR MIRATIMIN E STRUKTURËS SË ÇMIMEVE TË BARNAVE, TË PËRFSHIRA NË LISTËN E BARNAVE TË RIMBURSUARA, ME VENDIMIN NR.610, DATË 17.11.2000, TË KËSHILLIT TË MINISTRAVE</w:t>
      </w:r>
    </w:p>
    <w:p w:rsidR="006D5A20" w:rsidRPr="00D922F7" w:rsidRDefault="006D5A20" w:rsidP="006D5A20">
      <w:pPr>
        <w:pStyle w:val="Paragrafi"/>
      </w:pPr>
    </w:p>
    <w:p w:rsidR="006D5A20" w:rsidRPr="00D922F7" w:rsidRDefault="006D5A20" w:rsidP="006D5A20">
      <w:pPr>
        <w:pStyle w:val="BazLigjPropozues"/>
      </w:pPr>
      <w:r w:rsidRPr="00D922F7">
        <w:t>Në mbështetje të nenit 100 të Kushtetutës, të kreut IX, nenit 44 të ligjit nr.7815, datë 20.4.1994, “Për barnat”, të neneve 4 dhe 15, të ligjit nr.7870, datë 13.10.1994, “Për sigurimet shëndetësore në Republikën e Shqipërisë“ dhe të vendimit nr.241, datë 18.5.2000, të Këshillit të Ministrave, “Për riorganizimin dhe funksionimin e komisionit të çmimeve të barnave”, me propozimin e Ministrit të Shëndetësisë, Këshilli i Ministrave</w:t>
      </w:r>
    </w:p>
    <w:p w:rsidR="006D5A20" w:rsidRPr="00D922F7" w:rsidRDefault="006D5A20" w:rsidP="006D5A20">
      <w:pPr>
        <w:pStyle w:val="Paragrafi"/>
      </w:pPr>
    </w:p>
    <w:p w:rsidR="006D5A20" w:rsidRPr="00D922F7" w:rsidRDefault="006D5A20" w:rsidP="006D5A20">
      <w:pPr>
        <w:pStyle w:val="VENDOSI"/>
      </w:pPr>
      <w:r w:rsidRPr="00D922F7">
        <w:t>V E N D O S I:</w:t>
      </w:r>
    </w:p>
    <w:p w:rsidR="006D5A20" w:rsidRPr="00D922F7" w:rsidRDefault="006D5A20" w:rsidP="006D5A20">
      <w:pPr>
        <w:pStyle w:val="Paragrafi"/>
      </w:pPr>
    </w:p>
    <w:p w:rsidR="006D5A20" w:rsidRPr="00D922F7" w:rsidRDefault="006D5A20" w:rsidP="006D5A20">
      <w:pPr>
        <w:pStyle w:val="Paragrafi"/>
      </w:pPr>
      <w:r w:rsidRPr="00D922F7">
        <w:t>1. Miratimin e strukturës së çmimeve të barnave, të përfshira në listën e rimbursimeve, me vendimet nr.610, datë 17.11.2000 dhe nr.54, datë 2.2.1996, të Këshillit të Ministrave, sipas pasqyrës që i bashkëlidhet këtij vendimi.</w:t>
      </w:r>
    </w:p>
    <w:p w:rsidR="006D5A20" w:rsidRPr="00D922F7" w:rsidRDefault="006D5A20" w:rsidP="006D5A20">
      <w:pPr>
        <w:pStyle w:val="Paragrafi"/>
      </w:pPr>
      <w:r w:rsidRPr="00D922F7">
        <w:t>2. Efekti financiar, prej 154 000 000 (njëqind e pesëdhjetë e katër milionë) lekësh, të përballohet nga buxheti i vitit 2001, i miratuar për Institutin e Sigurimeve të Kujdesit Shëndetësor.</w:t>
      </w:r>
    </w:p>
    <w:p w:rsidR="006D5A20" w:rsidRPr="00D922F7" w:rsidRDefault="006D5A20" w:rsidP="006D5A20">
      <w:pPr>
        <w:pStyle w:val="Paragrafi"/>
      </w:pPr>
      <w:r w:rsidRPr="00D922F7">
        <w:t>3. Ngarkohen Ministria e Shëndetësisë dhe Instituti i Sigurimeve të Kujdesit Shëndetësor për zbatimin e këtij vendimi.</w:t>
      </w:r>
    </w:p>
    <w:p w:rsidR="006D5A20" w:rsidRDefault="006D5A20" w:rsidP="006D5A20">
      <w:pPr>
        <w:pStyle w:val="Paragrafi"/>
      </w:pPr>
      <w:r w:rsidRPr="00D922F7">
        <w:t>Ky vendim hyn në fuqi pas botimit në Fletoren Zyrtare.</w:t>
      </w:r>
    </w:p>
    <w:p w:rsidR="006D5A20" w:rsidRPr="00D922F7" w:rsidRDefault="006D5A20" w:rsidP="006D5A20">
      <w:pPr>
        <w:pStyle w:val="Paragrafi"/>
      </w:pPr>
    </w:p>
    <w:p w:rsidR="006D5A20" w:rsidRPr="00D922F7" w:rsidRDefault="006D5A20" w:rsidP="006D5A20">
      <w:pPr>
        <w:pStyle w:val="Autoriteti"/>
      </w:pPr>
      <w:r w:rsidRPr="00D922F7">
        <w:t>KRYEMINISTRI</w:t>
      </w:r>
    </w:p>
    <w:p w:rsidR="006D5A20" w:rsidRDefault="006D5A20" w:rsidP="006D5A20">
      <w:pPr>
        <w:pStyle w:val="AutoritetiEmer"/>
      </w:pPr>
      <w:r w:rsidRPr="00D922F7">
        <w:t>Ilir Meta</w:t>
      </w:r>
    </w:p>
    <w:p w:rsidR="006D5A20" w:rsidRPr="00D922F7" w:rsidRDefault="006D5A20" w:rsidP="006D5A20">
      <w:pPr>
        <w:pStyle w:val="Paragrafi"/>
      </w:pPr>
    </w:p>
    <w:p w:rsidR="006D5A20" w:rsidRPr="00D922F7" w:rsidRDefault="006D5A20" w:rsidP="006D5A20">
      <w:pPr>
        <w:pStyle w:val="TitulliNr"/>
      </w:pPr>
      <w:r w:rsidRPr="00D922F7">
        <w:t>Pasqyra Nr.1</w:t>
      </w:r>
    </w:p>
    <w:p w:rsidR="006D5A20" w:rsidRPr="00D922F7" w:rsidRDefault="006D5A20" w:rsidP="006D5A20">
      <w:pPr>
        <w:pStyle w:val="TitulliTitull"/>
      </w:pPr>
      <w:r w:rsidRPr="00D922F7">
        <w:t>ÇMIMET E BARNAVE QË RIMBURSOHEN NGA INSTITUTI I SIGURIMEVE TË KUJDESIT SHËNDETËSOR</w:t>
      </w:r>
    </w:p>
    <w:p w:rsidR="006D5A20" w:rsidRPr="00D922F7" w:rsidRDefault="006D5A20" w:rsidP="006D5A20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276"/>
        <w:gridCol w:w="851"/>
        <w:gridCol w:w="992"/>
        <w:gridCol w:w="992"/>
        <w:gridCol w:w="1134"/>
        <w:gridCol w:w="992"/>
        <w:gridCol w:w="851"/>
        <w:gridCol w:w="1516"/>
      </w:tblGrid>
      <w:tr w:rsidR="006D5A20" w:rsidRPr="00D922F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D5A20" w:rsidRPr="00D922F7" w:rsidRDefault="006D5A20" w:rsidP="006D5A20">
            <w:pPr>
              <w:pStyle w:val="Tabele"/>
            </w:pPr>
            <w:r w:rsidRPr="00D922F7">
              <w:t>Kod Bari</w:t>
            </w:r>
          </w:p>
        </w:tc>
        <w:tc>
          <w:tcPr>
            <w:tcW w:w="1276" w:type="dxa"/>
          </w:tcPr>
          <w:p w:rsidR="006D5A20" w:rsidRPr="00D922F7" w:rsidRDefault="006D5A20" w:rsidP="006D5A20">
            <w:pPr>
              <w:pStyle w:val="Tabele"/>
            </w:pPr>
            <w:r w:rsidRPr="00D922F7">
              <w:t>Emërtimi dhe fuqia e barit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  <w:r w:rsidRPr="00D922F7">
              <w:t>Forma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Emri tregtar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Firma Farmaceutike</w:t>
            </w:r>
          </w:p>
        </w:tc>
        <w:tc>
          <w:tcPr>
            <w:tcW w:w="1134" w:type="dxa"/>
          </w:tcPr>
          <w:p w:rsidR="006D5A20" w:rsidRPr="00D922F7" w:rsidRDefault="006D5A20" w:rsidP="006D5A20">
            <w:pPr>
              <w:pStyle w:val="Tabele"/>
            </w:pPr>
            <w:r w:rsidRPr="00D922F7">
              <w:t>Çmimi</w:t>
            </w:r>
          </w:p>
          <w:p w:rsidR="006D5A20" w:rsidRPr="00D922F7" w:rsidRDefault="006D5A20" w:rsidP="006D5A20">
            <w:pPr>
              <w:pStyle w:val="Tabele"/>
            </w:pPr>
            <w:r w:rsidRPr="00D922F7">
              <w:t>Reference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Çmimi Pacienti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  <w:r w:rsidRPr="00D922F7">
              <w:t>Rimbursimi</w:t>
            </w:r>
          </w:p>
        </w:tc>
        <w:tc>
          <w:tcPr>
            <w:tcW w:w="1516" w:type="dxa"/>
          </w:tcPr>
          <w:p w:rsidR="006D5A20" w:rsidRPr="00D922F7" w:rsidRDefault="006D5A20" w:rsidP="006D5A20">
            <w:pPr>
              <w:pStyle w:val="Tabele"/>
            </w:pPr>
            <w:r w:rsidRPr="00D922F7">
              <w:t>Kufizime</w:t>
            </w:r>
          </w:p>
        </w:tc>
      </w:tr>
      <w:tr w:rsidR="006D5A20" w:rsidRPr="00D922F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D5A20" w:rsidRPr="00D922F7" w:rsidRDefault="006D5A20" w:rsidP="006D5A20">
            <w:pPr>
              <w:pStyle w:val="Tabele"/>
            </w:pPr>
            <w:r w:rsidRPr="00D922F7">
              <w:t>281</w:t>
            </w:r>
          </w:p>
        </w:tc>
        <w:tc>
          <w:tcPr>
            <w:tcW w:w="1276" w:type="dxa"/>
          </w:tcPr>
          <w:p w:rsidR="006D5A20" w:rsidRPr="00D922F7" w:rsidRDefault="006D5A20" w:rsidP="006D5A20">
            <w:pPr>
              <w:pStyle w:val="Tabele"/>
            </w:pPr>
            <w:r w:rsidRPr="00D922F7">
              <w:t>Danazol 200 mg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  <w:r w:rsidRPr="00D922F7">
              <w:t>kaps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Danatrol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Sanofi</w:t>
            </w:r>
          </w:p>
        </w:tc>
        <w:tc>
          <w:tcPr>
            <w:tcW w:w="1134" w:type="dxa"/>
          </w:tcPr>
          <w:p w:rsidR="006D5A20" w:rsidRPr="00D922F7" w:rsidRDefault="006D5A20" w:rsidP="006D5A20">
            <w:pPr>
              <w:pStyle w:val="Tabele"/>
            </w:pPr>
            <w:r w:rsidRPr="00D922F7">
              <w:t>170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17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  <w:r w:rsidRPr="00D922F7">
              <w:t>153</w:t>
            </w:r>
          </w:p>
        </w:tc>
        <w:tc>
          <w:tcPr>
            <w:tcW w:w="1516" w:type="dxa"/>
          </w:tcPr>
          <w:p w:rsidR="006D5A20" w:rsidRPr="00D922F7" w:rsidRDefault="006D5A20" w:rsidP="006D5A20">
            <w:pPr>
              <w:pStyle w:val="Tabele"/>
            </w:pPr>
            <w:r w:rsidRPr="00D922F7">
              <w:t>Vetëm në Edemat Angio-neurotike të trashëguara.</w:t>
            </w:r>
          </w:p>
          <w:p w:rsidR="006D5A20" w:rsidRPr="00D922F7" w:rsidRDefault="006D5A20" w:rsidP="006D5A20">
            <w:pPr>
              <w:pStyle w:val="Tabele"/>
            </w:pPr>
            <w:r w:rsidRPr="00D922F7">
              <w:t>Me konsultë të QSUT-së.Në muaj 15 tableta</w:t>
            </w:r>
          </w:p>
        </w:tc>
      </w:tr>
      <w:tr w:rsidR="006D5A20" w:rsidRPr="00D922F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D5A20" w:rsidRPr="00D922F7" w:rsidRDefault="006D5A20" w:rsidP="006D5A20">
            <w:pPr>
              <w:pStyle w:val="Tabele"/>
            </w:pPr>
            <w:r w:rsidRPr="00D922F7">
              <w:t>282</w:t>
            </w:r>
          </w:p>
        </w:tc>
        <w:tc>
          <w:tcPr>
            <w:tcW w:w="1276" w:type="dxa"/>
          </w:tcPr>
          <w:p w:rsidR="006D5A20" w:rsidRPr="00D922F7" w:rsidRDefault="006D5A20" w:rsidP="006D5A20">
            <w:pPr>
              <w:pStyle w:val="Tabele"/>
            </w:pPr>
            <w:r w:rsidRPr="00D922F7">
              <w:t>Finasteride 5 mg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  <w:r w:rsidRPr="00D922F7">
              <w:t>tabl.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Proscar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Msharp&amp; Dohme</w:t>
            </w:r>
          </w:p>
        </w:tc>
        <w:tc>
          <w:tcPr>
            <w:tcW w:w="1134" w:type="dxa"/>
          </w:tcPr>
          <w:p w:rsidR="006D5A20" w:rsidRPr="00D922F7" w:rsidRDefault="006D5A20" w:rsidP="006D5A20">
            <w:pPr>
              <w:pStyle w:val="Tabele"/>
            </w:pPr>
            <w:r w:rsidRPr="00D922F7">
              <w:t>266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67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  <w:r w:rsidRPr="00D922F7">
              <w:t>199</w:t>
            </w:r>
          </w:p>
        </w:tc>
        <w:tc>
          <w:tcPr>
            <w:tcW w:w="1516" w:type="dxa"/>
          </w:tcPr>
          <w:p w:rsidR="006D5A20" w:rsidRPr="00D922F7" w:rsidRDefault="006D5A20" w:rsidP="006D5A20">
            <w:pPr>
              <w:pStyle w:val="Tabele"/>
            </w:pPr>
            <w:r w:rsidRPr="00D922F7">
              <w:t>Vetëm në Hiperplazi beninje të prostatës mbi 40 ml. Me konsultë të urologut. Në muaj 30 kapsula. Sipas protokollit të ISKSH-së.</w:t>
            </w:r>
          </w:p>
        </w:tc>
      </w:tr>
      <w:tr w:rsidR="006D5A20" w:rsidRPr="00D922F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D5A20" w:rsidRPr="00D922F7" w:rsidRDefault="006D5A20" w:rsidP="006D5A20">
            <w:pPr>
              <w:pStyle w:val="Tabele"/>
            </w:pPr>
            <w:r w:rsidRPr="00D922F7">
              <w:t>283</w:t>
            </w:r>
          </w:p>
        </w:tc>
        <w:tc>
          <w:tcPr>
            <w:tcW w:w="1276" w:type="dxa"/>
          </w:tcPr>
          <w:p w:rsidR="006D5A20" w:rsidRPr="00D922F7" w:rsidRDefault="006D5A20" w:rsidP="006D5A20">
            <w:pPr>
              <w:pStyle w:val="Tabele"/>
            </w:pPr>
            <w:r w:rsidRPr="00D922F7">
              <w:t>Dihydrotac</w:t>
            </w:r>
            <w:r w:rsidRPr="00D922F7">
              <w:lastRenderedPageBreak/>
              <w:t>histerol 0.1%-15 ml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  <w:r w:rsidRPr="00D922F7">
              <w:lastRenderedPageBreak/>
              <w:t>fl.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Tachysti</w:t>
            </w:r>
            <w:r w:rsidRPr="00D922F7">
              <w:lastRenderedPageBreak/>
              <w:t>n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lastRenderedPageBreak/>
              <w:t>Bayer*</w:t>
            </w:r>
          </w:p>
        </w:tc>
        <w:tc>
          <w:tcPr>
            <w:tcW w:w="1134" w:type="dxa"/>
          </w:tcPr>
          <w:p w:rsidR="006D5A20" w:rsidRPr="00D922F7" w:rsidRDefault="006D5A20" w:rsidP="006D5A20">
            <w:pPr>
              <w:pStyle w:val="Tabele"/>
            </w:pPr>
            <w:r w:rsidRPr="00D922F7">
              <w:t>1979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198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  <w:r w:rsidRPr="00D922F7">
              <w:t>1781</w:t>
            </w:r>
          </w:p>
        </w:tc>
        <w:tc>
          <w:tcPr>
            <w:tcW w:w="1516" w:type="dxa"/>
          </w:tcPr>
          <w:p w:rsidR="006D5A20" w:rsidRPr="00D922F7" w:rsidRDefault="006D5A20" w:rsidP="006D5A20">
            <w:pPr>
              <w:pStyle w:val="Tabele"/>
            </w:pPr>
            <w:r w:rsidRPr="00D922F7">
              <w:t xml:space="preserve">Vetëm në </w:t>
            </w:r>
            <w:r w:rsidRPr="00D922F7">
              <w:lastRenderedPageBreak/>
              <w:t>Hypoparatyroidizëm kronik. Me rekomandim të QSUT-së. Sipas protokollit të ISKSH-së.</w:t>
            </w:r>
          </w:p>
        </w:tc>
      </w:tr>
      <w:tr w:rsidR="006D5A20" w:rsidRPr="00D922F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D5A20" w:rsidRPr="00D922F7" w:rsidRDefault="006D5A20" w:rsidP="006D5A20">
            <w:pPr>
              <w:pStyle w:val="Tabele"/>
            </w:pPr>
            <w:r w:rsidRPr="00D922F7">
              <w:lastRenderedPageBreak/>
              <w:t>284</w:t>
            </w:r>
          </w:p>
        </w:tc>
        <w:tc>
          <w:tcPr>
            <w:tcW w:w="1276" w:type="dxa"/>
          </w:tcPr>
          <w:p w:rsidR="006D5A20" w:rsidRPr="00D922F7" w:rsidRDefault="006D5A20" w:rsidP="006D5A20">
            <w:pPr>
              <w:pStyle w:val="Tabele"/>
            </w:pPr>
            <w:r w:rsidRPr="00D922F7">
              <w:t>Tamsulosin 400 mcg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  <w:r w:rsidRPr="00D922F7">
              <w:t>kaps.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Omnic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Yamanouchi</w:t>
            </w:r>
          </w:p>
        </w:tc>
        <w:tc>
          <w:tcPr>
            <w:tcW w:w="1134" w:type="dxa"/>
          </w:tcPr>
          <w:p w:rsidR="006D5A20" w:rsidRPr="00D922F7" w:rsidRDefault="006D5A20" w:rsidP="006D5A20">
            <w:pPr>
              <w:pStyle w:val="Tabele"/>
            </w:pPr>
            <w:r w:rsidRPr="00D922F7">
              <w:t>125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31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  <w:r w:rsidRPr="00D922F7">
              <w:t>94</w:t>
            </w:r>
          </w:p>
        </w:tc>
        <w:tc>
          <w:tcPr>
            <w:tcW w:w="1516" w:type="dxa"/>
          </w:tcPr>
          <w:p w:rsidR="006D5A20" w:rsidRPr="00D922F7" w:rsidRDefault="006D5A20" w:rsidP="006D5A20">
            <w:pPr>
              <w:pStyle w:val="Tabele"/>
            </w:pPr>
            <w:r w:rsidRPr="00D922F7">
              <w:t>Vetëm në Hiperplazi beninje të prostatës nga 25-40 ml. Me konsultë të urologut. Në muaj 30 kapsul. Sipas protokollit të ISKSH-së.</w:t>
            </w:r>
          </w:p>
        </w:tc>
      </w:tr>
      <w:tr w:rsidR="006D5A20" w:rsidRPr="00D922F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D5A20" w:rsidRPr="00D922F7" w:rsidRDefault="006D5A20" w:rsidP="006D5A20">
            <w:pPr>
              <w:pStyle w:val="Tabele"/>
            </w:pPr>
            <w:r w:rsidRPr="00D922F7">
              <w:t>285</w:t>
            </w:r>
          </w:p>
        </w:tc>
        <w:tc>
          <w:tcPr>
            <w:tcW w:w="1276" w:type="dxa"/>
          </w:tcPr>
          <w:p w:rsidR="006D5A20" w:rsidRPr="00D922F7" w:rsidRDefault="006D5A20" w:rsidP="006D5A20">
            <w:pPr>
              <w:pStyle w:val="Tabele"/>
            </w:pPr>
            <w:r w:rsidRPr="00D922F7">
              <w:t>Letrozol 2.5 mg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  <w:r w:rsidRPr="00D922F7">
              <w:t>drazhe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Femara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Novartis</w:t>
            </w:r>
          </w:p>
        </w:tc>
        <w:tc>
          <w:tcPr>
            <w:tcW w:w="1134" w:type="dxa"/>
          </w:tcPr>
          <w:p w:rsidR="006D5A20" w:rsidRPr="00D922F7" w:rsidRDefault="006D5A20" w:rsidP="006D5A20">
            <w:pPr>
              <w:pStyle w:val="Tabele"/>
            </w:pPr>
            <w:r w:rsidRPr="00D922F7">
              <w:t>701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0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  <w:r w:rsidRPr="00D922F7">
              <w:t>701</w:t>
            </w:r>
          </w:p>
        </w:tc>
        <w:tc>
          <w:tcPr>
            <w:tcW w:w="1516" w:type="dxa"/>
          </w:tcPr>
          <w:p w:rsidR="006D5A20" w:rsidRPr="00D922F7" w:rsidRDefault="006D5A20" w:rsidP="006D5A20">
            <w:pPr>
              <w:pStyle w:val="Tabele"/>
            </w:pPr>
            <w:r w:rsidRPr="00D922F7">
              <w:t>Vetëm në Ca mamae. Me konsultë të QSUT-së. Në muaj 30 tableta</w:t>
            </w:r>
          </w:p>
        </w:tc>
      </w:tr>
      <w:tr w:rsidR="006D5A20" w:rsidRPr="00D922F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D5A20" w:rsidRPr="00D922F7" w:rsidRDefault="006D5A20" w:rsidP="006D5A20">
            <w:pPr>
              <w:pStyle w:val="Tabele"/>
            </w:pPr>
          </w:p>
          <w:p w:rsidR="006D5A20" w:rsidRPr="00D922F7" w:rsidRDefault="006D5A20" w:rsidP="006D5A20">
            <w:pPr>
              <w:pStyle w:val="Tabele"/>
            </w:pPr>
            <w:r w:rsidRPr="00D922F7">
              <w:t>286</w:t>
            </w:r>
          </w:p>
        </w:tc>
        <w:tc>
          <w:tcPr>
            <w:tcW w:w="1276" w:type="dxa"/>
          </w:tcPr>
          <w:p w:rsidR="006D5A20" w:rsidRPr="00D922F7" w:rsidRDefault="006D5A20" w:rsidP="006D5A20">
            <w:pPr>
              <w:pStyle w:val="Tabele"/>
            </w:pPr>
          </w:p>
          <w:p w:rsidR="006D5A20" w:rsidRPr="00D922F7" w:rsidRDefault="006D5A20" w:rsidP="006D5A20">
            <w:pPr>
              <w:pStyle w:val="Tabele"/>
            </w:pPr>
            <w:r w:rsidRPr="00D922F7">
              <w:t>Ciclosporin25 mg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</w:p>
          <w:p w:rsidR="006D5A20" w:rsidRPr="00D922F7" w:rsidRDefault="006D5A20" w:rsidP="006D5A20">
            <w:pPr>
              <w:pStyle w:val="Tabele"/>
            </w:pPr>
            <w:r w:rsidRPr="00D922F7">
              <w:t>kaps.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</w:p>
          <w:p w:rsidR="006D5A20" w:rsidRPr="00D922F7" w:rsidRDefault="006D5A20" w:rsidP="006D5A20">
            <w:pPr>
              <w:pStyle w:val="Tabele"/>
            </w:pPr>
            <w:r w:rsidRPr="00D922F7">
              <w:t>Sandi Mum Neoral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</w:p>
          <w:p w:rsidR="006D5A20" w:rsidRPr="00D922F7" w:rsidRDefault="006D5A20" w:rsidP="006D5A20">
            <w:pPr>
              <w:pStyle w:val="Tabele"/>
            </w:pPr>
            <w:r w:rsidRPr="00D922F7">
              <w:t>Novartis</w:t>
            </w:r>
          </w:p>
        </w:tc>
        <w:tc>
          <w:tcPr>
            <w:tcW w:w="1134" w:type="dxa"/>
          </w:tcPr>
          <w:p w:rsidR="006D5A20" w:rsidRPr="00D922F7" w:rsidRDefault="006D5A20" w:rsidP="006D5A20">
            <w:pPr>
              <w:pStyle w:val="Tabele"/>
            </w:pPr>
          </w:p>
          <w:p w:rsidR="006D5A20" w:rsidRPr="00D922F7" w:rsidRDefault="006D5A20" w:rsidP="006D5A20">
            <w:pPr>
              <w:pStyle w:val="Tabele"/>
            </w:pPr>
            <w:r w:rsidRPr="00D922F7">
              <w:t>170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</w:p>
          <w:p w:rsidR="006D5A20" w:rsidRPr="00D922F7" w:rsidRDefault="006D5A20" w:rsidP="006D5A20">
            <w:pPr>
              <w:pStyle w:val="Tabele"/>
            </w:pPr>
            <w:r w:rsidRPr="00D922F7">
              <w:t>0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</w:p>
          <w:p w:rsidR="006D5A20" w:rsidRPr="00D922F7" w:rsidRDefault="006D5A20" w:rsidP="006D5A20">
            <w:pPr>
              <w:pStyle w:val="Tabele"/>
            </w:pPr>
            <w:r w:rsidRPr="00D922F7">
              <w:t>170</w:t>
            </w:r>
          </w:p>
        </w:tc>
        <w:tc>
          <w:tcPr>
            <w:tcW w:w="1516" w:type="dxa"/>
          </w:tcPr>
          <w:p w:rsidR="006D5A20" w:rsidRPr="00D922F7" w:rsidRDefault="006D5A20" w:rsidP="006D5A20">
            <w:pPr>
              <w:pStyle w:val="Tabele"/>
            </w:pPr>
          </w:p>
        </w:tc>
      </w:tr>
      <w:tr w:rsidR="006D5A20" w:rsidRPr="00D922F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D5A20" w:rsidRPr="00D922F7" w:rsidRDefault="006D5A20" w:rsidP="006D5A20">
            <w:pPr>
              <w:pStyle w:val="Tabele"/>
            </w:pPr>
            <w:r w:rsidRPr="00D922F7">
              <w:t>287</w:t>
            </w:r>
          </w:p>
        </w:tc>
        <w:tc>
          <w:tcPr>
            <w:tcW w:w="1276" w:type="dxa"/>
          </w:tcPr>
          <w:p w:rsidR="006D5A20" w:rsidRPr="00D922F7" w:rsidRDefault="006D5A20" w:rsidP="006D5A20">
            <w:pPr>
              <w:pStyle w:val="Tabele"/>
            </w:pPr>
            <w:r w:rsidRPr="00D922F7">
              <w:t>Ciclosporine 50 mg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  <w:r w:rsidRPr="00D922F7">
              <w:t>kaps.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Sandi</w:t>
            </w:r>
          </w:p>
          <w:p w:rsidR="006D5A20" w:rsidRPr="00D922F7" w:rsidRDefault="006D5A20" w:rsidP="006D5A20">
            <w:pPr>
              <w:pStyle w:val="Tabele"/>
            </w:pPr>
            <w:r w:rsidRPr="00D922F7">
              <w:t>Mum</w:t>
            </w:r>
          </w:p>
          <w:p w:rsidR="006D5A20" w:rsidRPr="00D922F7" w:rsidRDefault="006D5A20" w:rsidP="006D5A20">
            <w:pPr>
              <w:pStyle w:val="Tabele"/>
            </w:pPr>
            <w:r w:rsidRPr="00D922F7">
              <w:t>Neoral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Novartis</w:t>
            </w:r>
          </w:p>
        </w:tc>
        <w:tc>
          <w:tcPr>
            <w:tcW w:w="1134" w:type="dxa"/>
          </w:tcPr>
          <w:p w:rsidR="006D5A20" w:rsidRPr="00D922F7" w:rsidRDefault="006D5A20" w:rsidP="006D5A20">
            <w:pPr>
              <w:pStyle w:val="Tabele"/>
            </w:pPr>
            <w:r w:rsidRPr="00D922F7">
              <w:t>329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0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  <w:r w:rsidRPr="00D922F7">
              <w:t>329</w:t>
            </w:r>
          </w:p>
        </w:tc>
        <w:tc>
          <w:tcPr>
            <w:tcW w:w="1516" w:type="dxa"/>
          </w:tcPr>
          <w:p w:rsidR="006D5A20" w:rsidRPr="00D922F7" w:rsidRDefault="006D5A20" w:rsidP="006D5A20">
            <w:pPr>
              <w:pStyle w:val="Tabele"/>
            </w:pPr>
            <w:r w:rsidRPr="00D922F7">
              <w:t>Vetëm pas transplanteve renale. Me konsultë të QSUT-së. Sipas protokollit të ISKSH-së.</w:t>
            </w:r>
          </w:p>
        </w:tc>
      </w:tr>
      <w:tr w:rsidR="006D5A20" w:rsidRPr="00D922F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D5A20" w:rsidRPr="00D922F7" w:rsidRDefault="006D5A20" w:rsidP="006D5A20">
            <w:pPr>
              <w:pStyle w:val="Tabele"/>
            </w:pPr>
            <w:r w:rsidRPr="00D922F7">
              <w:t>288</w:t>
            </w:r>
          </w:p>
        </w:tc>
        <w:tc>
          <w:tcPr>
            <w:tcW w:w="1276" w:type="dxa"/>
          </w:tcPr>
          <w:p w:rsidR="006D5A20" w:rsidRPr="00D922F7" w:rsidRDefault="006D5A20" w:rsidP="006D5A20">
            <w:pPr>
              <w:pStyle w:val="Tabele"/>
            </w:pPr>
            <w:r w:rsidRPr="00D922F7">
              <w:t>Ciclosporine 100 mg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  <w:r w:rsidRPr="00D922F7">
              <w:t>kaps.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Sandi</w:t>
            </w:r>
          </w:p>
          <w:p w:rsidR="006D5A20" w:rsidRPr="00D922F7" w:rsidRDefault="006D5A20" w:rsidP="006D5A20">
            <w:pPr>
              <w:pStyle w:val="Tabele"/>
            </w:pPr>
            <w:r w:rsidRPr="00D922F7">
              <w:t>Mum</w:t>
            </w:r>
          </w:p>
          <w:p w:rsidR="006D5A20" w:rsidRPr="00D922F7" w:rsidRDefault="006D5A20" w:rsidP="006D5A20">
            <w:pPr>
              <w:pStyle w:val="Tabele"/>
            </w:pPr>
            <w:r w:rsidRPr="00D922F7">
              <w:t>Neoral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Novartis</w:t>
            </w:r>
          </w:p>
        </w:tc>
        <w:tc>
          <w:tcPr>
            <w:tcW w:w="1134" w:type="dxa"/>
          </w:tcPr>
          <w:p w:rsidR="006D5A20" w:rsidRPr="00D922F7" w:rsidRDefault="006D5A20" w:rsidP="006D5A20">
            <w:pPr>
              <w:pStyle w:val="Tabele"/>
            </w:pPr>
            <w:r w:rsidRPr="00D922F7">
              <w:t>641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0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  <w:r w:rsidRPr="00D922F7">
              <w:t>641</w:t>
            </w:r>
          </w:p>
        </w:tc>
        <w:tc>
          <w:tcPr>
            <w:tcW w:w="1516" w:type="dxa"/>
          </w:tcPr>
          <w:p w:rsidR="006D5A20" w:rsidRPr="00D922F7" w:rsidRDefault="006D5A20" w:rsidP="006D5A20">
            <w:pPr>
              <w:pStyle w:val="Tabele"/>
            </w:pPr>
            <w:r w:rsidRPr="00D922F7">
              <w:t>Vetëm pas transplanteve renale. Me konsultë të QSUT-së. Sipas protokollit të ISKSH-së.</w:t>
            </w:r>
          </w:p>
        </w:tc>
      </w:tr>
      <w:tr w:rsidR="006D5A20" w:rsidRPr="00D922F7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D5A20" w:rsidRPr="00D922F7" w:rsidRDefault="006D5A20" w:rsidP="006D5A20">
            <w:pPr>
              <w:pStyle w:val="Tabele"/>
            </w:pPr>
            <w:r w:rsidRPr="00D922F7">
              <w:t>289</w:t>
            </w:r>
          </w:p>
        </w:tc>
        <w:tc>
          <w:tcPr>
            <w:tcW w:w="1276" w:type="dxa"/>
          </w:tcPr>
          <w:p w:rsidR="006D5A20" w:rsidRPr="00D922F7" w:rsidRDefault="006D5A20" w:rsidP="006D5A20">
            <w:pPr>
              <w:pStyle w:val="Tabele"/>
            </w:pPr>
            <w:r w:rsidRPr="00D922F7">
              <w:t>Respiridon 4 mg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  <w:r w:rsidRPr="00D922F7">
              <w:t>tabl.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Rispolept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Janssen</w:t>
            </w:r>
          </w:p>
          <w:p w:rsidR="006D5A20" w:rsidRPr="00D922F7" w:rsidRDefault="006D5A20" w:rsidP="006D5A20">
            <w:pPr>
              <w:pStyle w:val="Tabele"/>
            </w:pPr>
            <w:r w:rsidRPr="00D922F7">
              <w:t>Cilag</w:t>
            </w:r>
          </w:p>
        </w:tc>
        <w:tc>
          <w:tcPr>
            <w:tcW w:w="1134" w:type="dxa"/>
          </w:tcPr>
          <w:p w:rsidR="006D5A20" w:rsidRPr="00D922F7" w:rsidRDefault="006D5A20" w:rsidP="006D5A20">
            <w:pPr>
              <w:pStyle w:val="Tabele"/>
            </w:pPr>
            <w:r w:rsidRPr="00D922F7">
              <w:t>425</w:t>
            </w:r>
          </w:p>
        </w:tc>
        <w:tc>
          <w:tcPr>
            <w:tcW w:w="992" w:type="dxa"/>
          </w:tcPr>
          <w:p w:rsidR="006D5A20" w:rsidRPr="00D922F7" w:rsidRDefault="006D5A20" w:rsidP="006D5A20">
            <w:pPr>
              <w:pStyle w:val="Tabele"/>
            </w:pPr>
            <w:r w:rsidRPr="00D922F7">
              <w:t>106</w:t>
            </w:r>
          </w:p>
        </w:tc>
        <w:tc>
          <w:tcPr>
            <w:tcW w:w="851" w:type="dxa"/>
          </w:tcPr>
          <w:p w:rsidR="006D5A20" w:rsidRPr="00D922F7" w:rsidRDefault="006D5A20" w:rsidP="006D5A20">
            <w:pPr>
              <w:pStyle w:val="Tabele"/>
            </w:pPr>
            <w:r w:rsidRPr="00D922F7">
              <w:t>319</w:t>
            </w:r>
          </w:p>
        </w:tc>
        <w:tc>
          <w:tcPr>
            <w:tcW w:w="1516" w:type="dxa"/>
          </w:tcPr>
          <w:p w:rsidR="006D5A20" w:rsidRPr="00D922F7" w:rsidRDefault="006D5A20" w:rsidP="006D5A20">
            <w:pPr>
              <w:pStyle w:val="Tabele"/>
            </w:pPr>
            <w:r w:rsidRPr="00D922F7">
              <w:t>Vetëm në Psikoanalizat refraktare si alternative e Clozapinës.</w:t>
            </w:r>
          </w:p>
        </w:tc>
      </w:tr>
    </w:tbl>
    <w:p w:rsidR="006D5A20" w:rsidRPr="00D922F7" w:rsidRDefault="006D5A20" w:rsidP="006D5A20">
      <w:pPr>
        <w:pStyle w:val="Paragrafi"/>
      </w:pPr>
    </w:p>
    <w:p w:rsidR="006D5A20" w:rsidRPr="00D922F7" w:rsidRDefault="006D5A20" w:rsidP="006D5A20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264DF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D5A20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6C7DE27-4A86-441E-94B8-7BBDC5BD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A20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2019-03-14T12:28:00Z</dcterms:created>
  <dcterms:modified xsi:type="dcterms:W3CDTF">2019-03-14T12:28:00Z</dcterms:modified>
</cp:coreProperties>
</file>