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0A" w:rsidRPr="00B410BA" w:rsidRDefault="00FC180A" w:rsidP="00FC180A">
      <w:pPr>
        <w:pStyle w:val="Akti"/>
      </w:pPr>
      <w:bookmarkStart w:id="0" w:name="_GoBack"/>
      <w:bookmarkEnd w:id="0"/>
      <w:r w:rsidRPr="00B410BA">
        <w:t>V E N D I M</w:t>
      </w:r>
    </w:p>
    <w:p w:rsidR="00FC180A" w:rsidRPr="00B410BA" w:rsidRDefault="00FC180A" w:rsidP="00FC180A">
      <w:pPr>
        <w:pStyle w:val="NumriData"/>
      </w:pPr>
      <w:r w:rsidRPr="00B410BA">
        <w:t>Nr.101, datë 2.3.2001</w:t>
      </w:r>
    </w:p>
    <w:p w:rsidR="00FC180A" w:rsidRPr="00B410BA" w:rsidRDefault="00FC180A" w:rsidP="00FC180A">
      <w:pPr>
        <w:pStyle w:val="Paragrafi"/>
      </w:pPr>
    </w:p>
    <w:p w:rsidR="00FC180A" w:rsidRPr="00B410BA" w:rsidRDefault="00FC180A" w:rsidP="00FC180A">
      <w:pPr>
        <w:pStyle w:val="Titulli"/>
      </w:pPr>
      <w:r w:rsidRPr="00B410BA">
        <w:t xml:space="preserve">PËR PRIVATIZIMIN DHE MBYLLJEN E DISA MINIERAVE TË QYMYRGURIT, </w:t>
      </w:r>
    </w:p>
    <w:p w:rsidR="00FC180A" w:rsidRPr="00B410BA" w:rsidRDefault="00FC180A" w:rsidP="00FC180A">
      <w:pPr>
        <w:pStyle w:val="Titulli"/>
      </w:pPr>
      <w:r w:rsidRPr="00B410BA">
        <w:t>NË RRETHIN E TIRANËS</w:t>
      </w:r>
    </w:p>
    <w:p w:rsidR="00FC180A" w:rsidRPr="00B410BA" w:rsidRDefault="00FC180A" w:rsidP="00FC180A">
      <w:pPr>
        <w:pStyle w:val="Paragrafi"/>
      </w:pPr>
    </w:p>
    <w:p w:rsidR="00FC180A" w:rsidRPr="00B410BA" w:rsidRDefault="00FC180A" w:rsidP="00FC180A">
      <w:pPr>
        <w:pStyle w:val="BazLigjPropozues"/>
      </w:pPr>
      <w:r w:rsidRPr="00B410BA">
        <w:t>Në mbështetje të nenit 100 të Kushtetutës dhe të paragrafit të dytë të nenit 4 të ligjit nr.8306, datë 14.3.1998 “Për strategjinë e privatizimit të sektorëve me rëndësi të veçantë”, ndryshuar me ligjin nr.8582, datë 23.2.2000, me propozimin e Ministrit të Ekonomisë Publike dhe Privatizimit, Këshilli i Ministrave</w:t>
      </w:r>
    </w:p>
    <w:p w:rsidR="00FC180A" w:rsidRPr="00B410BA" w:rsidRDefault="00FC180A" w:rsidP="00FC180A">
      <w:pPr>
        <w:pStyle w:val="Paragrafi"/>
      </w:pPr>
    </w:p>
    <w:p w:rsidR="00FC180A" w:rsidRPr="00B410BA" w:rsidRDefault="00FC180A" w:rsidP="00FC180A">
      <w:pPr>
        <w:pStyle w:val="VENDOSI"/>
      </w:pPr>
      <w:r w:rsidRPr="00B410BA">
        <w:t>V E N D O S I:</w:t>
      </w:r>
    </w:p>
    <w:p w:rsidR="00FC180A" w:rsidRPr="00B410BA" w:rsidRDefault="00FC180A" w:rsidP="00FC180A">
      <w:pPr>
        <w:pStyle w:val="Paragrafi"/>
      </w:pPr>
    </w:p>
    <w:p w:rsidR="00FC180A" w:rsidRPr="00B410BA" w:rsidRDefault="00FC180A" w:rsidP="00FC180A">
      <w:pPr>
        <w:pStyle w:val="Paragrafi"/>
      </w:pPr>
      <w:r w:rsidRPr="00B410BA">
        <w:t>1. Të mos konsiderohen pjesë të sektorëve me rëndësi të veçantë ndërmarrjet dhe shoqëritë tregtare, që ushtrojnë veprimtarinë në industrinë nxjerrëse të qymyrgurit dhe t’i nënshtrohen procesit të privatizimit ose likujdimit:</w:t>
      </w:r>
    </w:p>
    <w:p w:rsidR="00FC180A" w:rsidRPr="00B410BA" w:rsidRDefault="00FC180A" w:rsidP="00FC180A">
      <w:pPr>
        <w:pStyle w:val="Paragrafi"/>
      </w:pPr>
      <w:r w:rsidRPr="00B410BA">
        <w:t>Sh.a. qymyrguri Mushqetarrethi Tiranë</w:t>
      </w:r>
    </w:p>
    <w:p w:rsidR="00FC180A" w:rsidRPr="00B410BA" w:rsidRDefault="00FC180A" w:rsidP="00FC180A">
      <w:pPr>
        <w:pStyle w:val="Paragrafi"/>
      </w:pPr>
      <w:r w:rsidRPr="00B410BA">
        <w:t>Sh.a. qymyrguri Priskërrethi Tiranë</w:t>
      </w:r>
    </w:p>
    <w:p w:rsidR="00FC180A" w:rsidRPr="00B410BA" w:rsidRDefault="00FC180A" w:rsidP="00FC180A">
      <w:pPr>
        <w:pStyle w:val="Paragrafi"/>
      </w:pPr>
      <w:r w:rsidRPr="00B410BA">
        <w:t>Sh.a. qymyrguri Kërrabërrethi Tiranë</w:t>
      </w:r>
    </w:p>
    <w:p w:rsidR="00FC180A" w:rsidRPr="00B410BA" w:rsidRDefault="00FC180A" w:rsidP="00FC180A">
      <w:pPr>
        <w:pStyle w:val="Paragrafi"/>
      </w:pPr>
      <w:r w:rsidRPr="00B410BA">
        <w:t>2. Ministria e Ekonomisë Publike dhe Privatizimit, brenda muajit mars 2001, të fillojë procedurat e privatizimit për minierat, që do të privatizohen dhe të hartojë projektet e mbylljes për minierat, që do të mbyllen. Procesi i mbylljes duhet të përfundojë brenda këtij viti.</w:t>
      </w:r>
    </w:p>
    <w:p w:rsidR="00FC180A" w:rsidRPr="00B410BA" w:rsidRDefault="00FC180A" w:rsidP="00FC180A">
      <w:pPr>
        <w:pStyle w:val="Paragrafi"/>
      </w:pPr>
      <w:r w:rsidRPr="00B410BA">
        <w:t>Gjatë procesit të privatizimit të parashikohet dhe likujdimi i detyrimeve të prapambetura për sigurimet shoqërore.</w:t>
      </w:r>
    </w:p>
    <w:p w:rsidR="00FC180A" w:rsidRPr="00B410BA" w:rsidRDefault="00FC180A" w:rsidP="00FC180A">
      <w:pPr>
        <w:pStyle w:val="Paragrafi"/>
      </w:pPr>
      <w:r w:rsidRPr="00B410BA">
        <w:t>3. Shpenzimet për mbylljen e minierave të përballohen nga fondet buxhetore, të miratuara për vitin 2001, për Ministrinë e Ekonomisë Publike dhe Privatizimit, në zërin “Për konservimin dhe mbylljen e minierave”.</w:t>
      </w:r>
    </w:p>
    <w:p w:rsidR="00FC180A" w:rsidRPr="00B410BA" w:rsidRDefault="00FC180A" w:rsidP="00FC180A">
      <w:pPr>
        <w:pStyle w:val="Paragrafi"/>
      </w:pPr>
      <w:r w:rsidRPr="00B410BA">
        <w:t>4. Makineritë, pajisjet, materialet dhe objektet sipërfaqësore të privatizohen në përputhje me legjislacionin në fuqi ose të transferohen në minierat e tjera, të cilat e vazhdojnë veprimtarinë.</w:t>
      </w:r>
    </w:p>
    <w:p w:rsidR="00FC180A" w:rsidRPr="00B410BA" w:rsidRDefault="00FC180A" w:rsidP="00FC180A">
      <w:pPr>
        <w:pStyle w:val="Paragrafi"/>
      </w:pPr>
      <w:r w:rsidRPr="00B410BA">
        <w:t>5. Punonjësit, të cilët deri më datën 1.1.2000 kanë qenë në marrëdhënie pune dhe që do të jenë të tillë deri në çastin e mbylljes së minierave, të përmendura në pikën 1 të këtij vendimi, të trajtohen për 1 (një) vit, me pagën minimale 7018 lekë në muaj.</w:t>
      </w:r>
    </w:p>
    <w:p w:rsidR="00FC180A" w:rsidRPr="00B410BA" w:rsidRDefault="00FC180A" w:rsidP="00FC180A">
      <w:pPr>
        <w:pStyle w:val="Paragrafi"/>
      </w:pPr>
      <w:r w:rsidRPr="00B410BA">
        <w:t>6. Kjo periudhë 1 vjeçare të njihet, për efekt pensioni, si vjetërsinë në punë dhe të shënohet e tillë në librezën e punës.</w:t>
      </w:r>
    </w:p>
    <w:p w:rsidR="00FC180A" w:rsidRPr="00B410BA" w:rsidRDefault="00FC180A" w:rsidP="00FC180A">
      <w:pPr>
        <w:pStyle w:val="Paragrafi"/>
      </w:pPr>
      <w:r w:rsidRPr="00B410BA">
        <w:t>7. Shpenzimet për trajtimin e punonjësve, që humbin vendin e punës, si pasojë e mbylljes së këtyre minierave, që arrijnë shumën 40 000 000 lekë, të përballohen nga fondet buxhetore, të miratuara për vitin 2001,00. për Ministrinë e Punës dhe Çështjeve Sociale.</w:t>
      </w:r>
    </w:p>
    <w:p w:rsidR="00FC180A" w:rsidRPr="00B410BA" w:rsidRDefault="00FC180A" w:rsidP="00FC180A">
      <w:pPr>
        <w:pStyle w:val="Paragrafi"/>
      </w:pPr>
      <w:r w:rsidRPr="00B410BA">
        <w:t>Pagesa ndërpritet për punonjësit, që kryejnë veprimtari ekonomike në formën e punësimit ose të vetëpunësimit, brenda periudhës së trajtimit me këtë pagesë.</w:t>
      </w:r>
    </w:p>
    <w:p w:rsidR="00FC180A" w:rsidRPr="00B410BA" w:rsidRDefault="00FC180A" w:rsidP="00FC180A">
      <w:pPr>
        <w:pStyle w:val="Paragrafi"/>
      </w:pPr>
      <w:r w:rsidRPr="00B410BA">
        <w:t>8. Ngarkohen Ministria e Ekonomisë Publike dhe Privatizimit dhe Ministria e Punës dhe Çështjeve Sociale për zbatimin e këtij vendimi.</w:t>
      </w:r>
    </w:p>
    <w:p w:rsidR="00FC180A" w:rsidRPr="00B410BA" w:rsidRDefault="00FC180A" w:rsidP="00FC180A">
      <w:pPr>
        <w:pStyle w:val="Paragrafi"/>
      </w:pPr>
      <w:r w:rsidRPr="00B410BA">
        <w:t>Ky vendim hyn në fuqi pas botimit në Fletoren Zyrtare.</w:t>
      </w:r>
    </w:p>
    <w:p w:rsidR="00FC180A" w:rsidRDefault="00FC180A" w:rsidP="00FC180A">
      <w:pPr>
        <w:pStyle w:val="Paragrafi"/>
      </w:pPr>
    </w:p>
    <w:p w:rsidR="00FC180A" w:rsidRPr="00B410BA" w:rsidRDefault="00FC180A" w:rsidP="00FC180A">
      <w:pPr>
        <w:pStyle w:val="Autoriteti"/>
      </w:pPr>
      <w:r w:rsidRPr="00B410BA">
        <w:t>KRYEMINISTRI</w:t>
      </w:r>
    </w:p>
    <w:p w:rsidR="00FC180A" w:rsidRPr="00B410BA" w:rsidRDefault="00FC180A" w:rsidP="00FC180A">
      <w:pPr>
        <w:pStyle w:val="AutoritetiEmer"/>
      </w:pPr>
      <w:r w:rsidRPr="00B410BA">
        <w:t>Ilir Meta</w:t>
      </w:r>
    </w:p>
    <w:p w:rsidR="00FC180A" w:rsidRPr="00B410BA" w:rsidRDefault="00FC180A" w:rsidP="00FC180A">
      <w:pPr>
        <w:pStyle w:val="Paragrafi"/>
      </w:pPr>
    </w:p>
    <w:p w:rsidR="00FC180A" w:rsidRPr="00B410BA" w:rsidRDefault="00FC180A" w:rsidP="00FC180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96104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C180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5D4DDF-3FAF-40BC-9BC2-F04A5CB2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2019-03-14T12:29:00Z</dcterms:created>
  <dcterms:modified xsi:type="dcterms:W3CDTF">2019-03-14T12:29:00Z</dcterms:modified>
</cp:coreProperties>
</file>