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766" w:rsidRPr="00B410BA" w:rsidRDefault="00B22766" w:rsidP="00B22766">
      <w:pPr>
        <w:pStyle w:val="Akti"/>
      </w:pPr>
      <w:bookmarkStart w:id="0" w:name="_GoBack"/>
      <w:bookmarkEnd w:id="0"/>
      <w:r w:rsidRPr="00B410BA">
        <w:t>V E N D I M</w:t>
      </w:r>
    </w:p>
    <w:p w:rsidR="00B22766" w:rsidRPr="00B410BA" w:rsidRDefault="00B22766" w:rsidP="00B22766">
      <w:pPr>
        <w:pStyle w:val="NumriData"/>
      </w:pPr>
      <w:r w:rsidRPr="00B410BA">
        <w:t>Nr.114, datë 8.3.2001</w:t>
      </w:r>
    </w:p>
    <w:p w:rsidR="00B22766" w:rsidRPr="00B410BA" w:rsidRDefault="00B22766" w:rsidP="00B22766">
      <w:pPr>
        <w:pStyle w:val="Paragrafi"/>
      </w:pPr>
    </w:p>
    <w:p w:rsidR="00B22766" w:rsidRPr="00B410BA" w:rsidRDefault="00B22766" w:rsidP="00B22766">
      <w:pPr>
        <w:pStyle w:val="Titulli"/>
      </w:pPr>
      <w:r w:rsidRPr="00B410BA">
        <w:t>PËR NJË NDRYSHIM NË VENDIMIN NR.353, DATË 7.7.2000, TË KËSHILLIT TË MINISTRAVE, “PËR DISA SHTESA DHE NDRYSHIME NË VENDIMIN NR.190, DATË 3.5.1995, TË KËSHILLIT TË MINISTRAVE, “PËR ZBATIMIN E LIGJIT NR.7874, DATË 17.11.1994 “PËR STATUSIN E VETERANIT TË LUFTËS ANTIFASHISTE NACIONALÇLIRIMTARE TË POPULLIT SHQIPTAR””</w:t>
      </w:r>
    </w:p>
    <w:p w:rsidR="00B22766" w:rsidRPr="00B410BA" w:rsidRDefault="00B22766" w:rsidP="00B22766">
      <w:pPr>
        <w:pStyle w:val="Paragrafi"/>
      </w:pPr>
    </w:p>
    <w:p w:rsidR="00B22766" w:rsidRPr="00B410BA" w:rsidRDefault="00B22766" w:rsidP="00B22766">
      <w:pPr>
        <w:pStyle w:val="BazLigjPropozues"/>
      </w:pPr>
      <w:r w:rsidRPr="00B410BA">
        <w:t>Në mbështetje të nenit 100 të Kushtetutës dhe të nenit 14 të ligjit nr.7874, datë 17.11.1994 “Për statusin e Veteranit të Luftës Antifashiste Nacionalçlirimtare të popullit shqiptar”, ndryshuar me ligjin nr.8526, datë 23.9.1999 dhe me ligjin nr.8664, datë 18.9.2000, me propozimin e Ministrit të Mbrojtjes, Këshilli i Ministrave</w:t>
      </w:r>
    </w:p>
    <w:p w:rsidR="00B22766" w:rsidRPr="00B410BA" w:rsidRDefault="00B22766" w:rsidP="00B22766">
      <w:pPr>
        <w:pStyle w:val="Paragrafi"/>
      </w:pPr>
    </w:p>
    <w:p w:rsidR="00B22766" w:rsidRPr="00B410BA" w:rsidRDefault="00B22766" w:rsidP="00B22766">
      <w:pPr>
        <w:pStyle w:val="VENDOSI"/>
      </w:pPr>
      <w:r w:rsidRPr="00B410BA">
        <w:t>V E N D O S I:</w:t>
      </w:r>
    </w:p>
    <w:p w:rsidR="00B22766" w:rsidRPr="00B410BA" w:rsidRDefault="00B22766" w:rsidP="00B22766">
      <w:pPr>
        <w:pStyle w:val="Paragrafi"/>
      </w:pPr>
    </w:p>
    <w:p w:rsidR="00B22766" w:rsidRPr="00B410BA" w:rsidRDefault="00B22766" w:rsidP="00B22766">
      <w:pPr>
        <w:pStyle w:val="Paragrafi"/>
      </w:pPr>
      <w:r w:rsidRPr="00B410BA">
        <w:t>Në rreshtin e parë të pikës 9 të vendimit nr.353, datë 7.7.2000, të Këshillit të Ministrave, afati i vënë “brenda muajit shkurt 2001” ndryshon si vijon:</w:t>
      </w:r>
    </w:p>
    <w:p w:rsidR="00B22766" w:rsidRPr="00B410BA" w:rsidRDefault="00B22766" w:rsidP="00B22766">
      <w:pPr>
        <w:pStyle w:val="Paragrafi"/>
      </w:pPr>
      <w:r w:rsidRPr="00B410BA">
        <w:t>“brenda muajit dhjetor të vitit 2001”.</w:t>
      </w:r>
    </w:p>
    <w:p w:rsidR="00B22766" w:rsidRDefault="00B22766" w:rsidP="00B22766">
      <w:pPr>
        <w:pStyle w:val="Paragrafi"/>
      </w:pPr>
      <w:r w:rsidRPr="00B410BA">
        <w:t>Ky vendim hyn në fuqi pas botimit në Fletoren Zyrtare.</w:t>
      </w:r>
    </w:p>
    <w:p w:rsidR="00B22766" w:rsidRPr="00B410BA" w:rsidRDefault="00B22766" w:rsidP="00B22766">
      <w:pPr>
        <w:pStyle w:val="Paragrafi"/>
      </w:pPr>
    </w:p>
    <w:p w:rsidR="00B22766" w:rsidRPr="00B410BA" w:rsidRDefault="00B22766" w:rsidP="00B22766">
      <w:pPr>
        <w:pStyle w:val="Autoriteti"/>
      </w:pPr>
      <w:r w:rsidRPr="00B410BA">
        <w:t>KRYEMINISTRI</w:t>
      </w:r>
    </w:p>
    <w:p w:rsidR="00B22766" w:rsidRPr="00B410BA" w:rsidRDefault="00B22766" w:rsidP="00B22766">
      <w:pPr>
        <w:pStyle w:val="AutoritetiEmer"/>
      </w:pPr>
      <w:r w:rsidRPr="00B410BA">
        <w:t>Ilir Meta</w:t>
      </w:r>
    </w:p>
    <w:p w:rsidR="00B22766" w:rsidRPr="00B410BA" w:rsidRDefault="00B22766" w:rsidP="00B22766">
      <w:pPr>
        <w:pStyle w:val="Paragrafi"/>
      </w:pPr>
    </w:p>
    <w:p w:rsidR="00B22766" w:rsidRPr="00B410BA" w:rsidRDefault="00B22766" w:rsidP="00B22766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2766"/>
    <w:rsid w:val="00B26C38"/>
    <w:rsid w:val="00B64891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08885C-C535-40FF-8AD8-A4AE41C6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2019-03-14T12:29:00Z</dcterms:created>
  <dcterms:modified xsi:type="dcterms:W3CDTF">2019-03-14T12:29:00Z</dcterms:modified>
</cp:coreProperties>
</file>