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58F" w:rsidRPr="00B410BA" w:rsidRDefault="007D458F" w:rsidP="007D458F">
      <w:pPr>
        <w:pStyle w:val="Paragrafi"/>
      </w:pPr>
      <w:bookmarkStart w:id="0" w:name="_GoBack"/>
      <w:bookmarkEnd w:id="0"/>
    </w:p>
    <w:p w:rsidR="007D458F" w:rsidRPr="00B410BA" w:rsidRDefault="007D458F" w:rsidP="007D458F">
      <w:pPr>
        <w:pStyle w:val="Akti"/>
      </w:pPr>
      <w:r w:rsidRPr="00B410BA">
        <w:t>V E N D I M</w:t>
      </w:r>
    </w:p>
    <w:p w:rsidR="007D458F" w:rsidRPr="00E64733" w:rsidRDefault="007D458F" w:rsidP="007D458F">
      <w:pPr>
        <w:pStyle w:val="NumriData"/>
      </w:pPr>
      <w:r w:rsidRPr="00E64733">
        <w:t>Nr.121, datë 15.3.2001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Titulli"/>
      </w:pPr>
      <w:r w:rsidRPr="00B410BA">
        <w:t>PËR RREGULLAT E SIGURIMIT FIZIK TË INFORMACIONIT TË KLASIFIKUAR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BazLigjPropozues"/>
      </w:pPr>
      <w:r w:rsidRPr="00B410BA">
        <w:t>Në mbështetje të nenit 100 të Kushtetutës dhe nenit 31, të ligjit nr.8457, datë 11.2.1999, “Për informacionin e klasifikuar “sekret shtetëror””, me propozimin e Kryeministrit, Këshilli i Ministrave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VENDOSI"/>
      </w:pPr>
      <w:r w:rsidRPr="00B410BA">
        <w:t>V E N D O S I: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TitulliTitull"/>
      </w:pPr>
      <w:r w:rsidRPr="00B410BA">
        <w:t>1. RREGULLA TË PËRGJITHSHME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Paragrafi"/>
      </w:pPr>
      <w:r w:rsidRPr="00B410BA">
        <w:t>1. Me “sigurim fizik” kuptohet tërësia e masave, fizike dhe teknike, për ruajtjen e zonave, ndërtesave, dhomave dhe pajisjeve, ku ruhet dhe administrohet informacioni i klasifikuar “sekret shtetëror”.</w:t>
      </w:r>
    </w:p>
    <w:p w:rsidR="007D458F" w:rsidRPr="00B410BA" w:rsidRDefault="007D458F" w:rsidP="007D458F">
      <w:pPr>
        <w:pStyle w:val="Paragrafi"/>
      </w:pPr>
      <w:r w:rsidRPr="00B410BA">
        <w:t>2. “Zona sigurie” janë zonat ku mbahen ose ruhen informacionet e klasifikuara, ku hyrja i nënshtrohet një regjimi të veçantë.</w:t>
      </w:r>
    </w:p>
    <w:p w:rsidR="007D458F" w:rsidRPr="00B410BA" w:rsidRDefault="007D458F" w:rsidP="007D458F">
      <w:pPr>
        <w:pStyle w:val="Paragrafi"/>
      </w:pPr>
      <w:r w:rsidRPr="00B410BA">
        <w:t>3. Mjediset dhe “zonat e sigurisë” duhet të vendosen në vende sa më pak të ekspozuara nga jashtë, që të sigurojnë mbikëqyrje të vazhdueshme, ditën dhe natën. Ato përcaktohen nga drejtuesi i institucionit.</w:t>
      </w:r>
    </w:p>
    <w:p w:rsidR="007D458F" w:rsidRPr="00B410BA" w:rsidRDefault="007D458F" w:rsidP="007D458F">
      <w:pPr>
        <w:pStyle w:val="Paragrafi"/>
      </w:pPr>
      <w:r w:rsidRPr="00B410BA">
        <w:t>4. Institucionet shtetërore, ku prodhohet, përpunohet, shpërndahet, transmetohet dhe ruhet informacioni i klasifikuar “sekret shtetëror”, në përputhje me vëllimin e tij, kanë për detyrë të marrin masa për sigurimin e këtyre mjediseve. Këto mjedise pajisen me kasaforta e brava automatike. Zyrat dhe mjediset që ruajnë e administrojnë informacion të klasifikuar përdorin çelësa dhe dryna të veçantë nga ata të përdorimit të zakonshëm dhe vulosen me dyllë ose plasteline.</w:t>
      </w:r>
    </w:p>
    <w:p w:rsidR="007D458F" w:rsidRPr="00B410BA" w:rsidRDefault="007D458F" w:rsidP="007D458F">
      <w:pPr>
        <w:pStyle w:val="Paragrafi"/>
      </w:pPr>
      <w:r w:rsidRPr="00B410BA">
        <w:t>5. Mjediset për ruajtjen e informacioneve të niveleve “sekret” e “tepër sekret” rekomandohet, brenda mundësive, të mos jenë në katin e parë.</w:t>
      </w:r>
    </w:p>
    <w:p w:rsidR="007D458F" w:rsidRPr="00B410BA" w:rsidRDefault="007D458F" w:rsidP="007D458F">
      <w:pPr>
        <w:pStyle w:val="Paragrafi"/>
      </w:pPr>
      <w:r w:rsidRPr="00B410BA">
        <w:t>6. Dyert e dritaret e tyre përforcohen me shufra hekuri dhe në të lejohet hyrja vetëm e personave të autorizuar.</w:t>
      </w:r>
    </w:p>
    <w:p w:rsidR="007D458F" w:rsidRPr="00B410BA" w:rsidRDefault="007D458F" w:rsidP="007D458F">
      <w:pPr>
        <w:pStyle w:val="Paragrafi"/>
      </w:pPr>
      <w:r w:rsidRPr="00B410BA">
        <w:t>7. Vendet për asgjesimin e shkatërrimin e informacionit të klasifikuar përcaktohen nga titullari i institucionit. Këto vende i nënshtrohen të njëjtit regjim sigurimi si edhe zonat e sigurisë.</w:t>
      </w:r>
    </w:p>
    <w:p w:rsidR="007D458F" w:rsidRPr="00B410BA" w:rsidRDefault="007D458F" w:rsidP="007D458F">
      <w:pPr>
        <w:pStyle w:val="Paragrafi"/>
      </w:pPr>
      <w:r w:rsidRPr="00B410BA">
        <w:t>8. Në rastet kur në mjediset dhe “zonat e sigurisë” së institucionit do të ketë vizitore, ata duhen të mbahen larg këtyre zonave. Rregullat e shoqërimit të tyre, me e pa shoqërues, përcaktohen me udhëzim të titullarit të institucionit.</w:t>
      </w:r>
    </w:p>
    <w:p w:rsidR="007D458F" w:rsidRPr="00B410BA" w:rsidRDefault="007D458F" w:rsidP="007D458F">
      <w:pPr>
        <w:pStyle w:val="Paragrafi"/>
      </w:pPr>
      <w:r w:rsidRPr="00B410BA">
        <w:t>9. Në mjediset ku diskutohet për informacionin e klasifikuar, të niveleve “sekret” dhe “tepër sekret”, duhen të merren masa për kontrollin e tyre, për të parandaluar vendosjen apo përdorimin e mjeteve të përgjimit, regjistrimit a të filmimit.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TitulliTitull"/>
      </w:pPr>
      <w:r w:rsidRPr="00B410BA">
        <w:t>II. PËR SIGURIMIN FIZIK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Paragrafi"/>
      </w:pPr>
      <w:r w:rsidRPr="00B410BA">
        <w:t>1. Zbatimi i masave të sigurimit duhet të bëhet në përputhje me nivelin e informacionit të klasifikuar, sasinë e informacionit, me numrin e personelit që njeh dhe administron këtë informacion, si dhe treguesit e nivelit të rrezikut që mund të vijë nga ekspozimi i paautorizuar i informacionit të ruajtur.</w:t>
      </w:r>
    </w:p>
    <w:p w:rsidR="007D458F" w:rsidRPr="00B410BA" w:rsidRDefault="007D458F" w:rsidP="007D458F">
      <w:pPr>
        <w:pStyle w:val="Paragrafi"/>
      </w:pPr>
      <w:r w:rsidRPr="00B410BA">
        <w:t>2. Masat e sigurimit fizik kanë për qëllim mbrojtjen ndaj:</w:t>
      </w:r>
    </w:p>
    <w:p w:rsidR="007D458F" w:rsidRPr="00B410BA" w:rsidRDefault="007D458F" w:rsidP="007D458F">
      <w:pPr>
        <w:pStyle w:val="Paragrafi"/>
      </w:pPr>
      <w:r w:rsidRPr="00B410BA">
        <w:t>a) veprimtarisë së shërbimeve të huaja;</w:t>
      </w:r>
    </w:p>
    <w:p w:rsidR="007D458F" w:rsidRPr="00B410BA" w:rsidRDefault="007D458F" w:rsidP="007D458F">
      <w:pPr>
        <w:pStyle w:val="Paragrafi"/>
      </w:pPr>
      <w:r w:rsidRPr="00B410BA">
        <w:t>b) sulmeve terroriste dhe akteve të sabotazhit;</w:t>
      </w:r>
    </w:p>
    <w:p w:rsidR="007D458F" w:rsidRPr="00B410BA" w:rsidRDefault="007D458F" w:rsidP="007D458F">
      <w:pPr>
        <w:pStyle w:val="Paragrafi"/>
      </w:pPr>
      <w:r w:rsidRPr="00B410BA">
        <w:t>c) vjedhjes ose dëmtimit;</w:t>
      </w:r>
    </w:p>
    <w:p w:rsidR="007D458F" w:rsidRPr="00B410BA" w:rsidRDefault="007D458F" w:rsidP="007D458F">
      <w:pPr>
        <w:pStyle w:val="Paragrafi"/>
      </w:pPr>
      <w:r w:rsidRPr="00B410BA">
        <w:t>ç) hyrjes së qëllimshme nga persona të paautorizuar;</w:t>
      </w:r>
    </w:p>
    <w:p w:rsidR="007D458F" w:rsidRPr="00B410BA" w:rsidRDefault="007D458F" w:rsidP="007D458F">
      <w:pPr>
        <w:pStyle w:val="Paragrafi"/>
      </w:pPr>
      <w:r w:rsidRPr="00B410BA">
        <w:t>d) personave të paautorizuar për të hyrë në një nivel të caktuar informacioni.</w:t>
      </w:r>
    </w:p>
    <w:p w:rsidR="007D458F" w:rsidRPr="00B410BA" w:rsidRDefault="007D458F" w:rsidP="007D458F">
      <w:pPr>
        <w:pStyle w:val="Paragrafi"/>
      </w:pPr>
      <w:r w:rsidRPr="00B410BA">
        <w:t>3. Informacioni i klasifikuar të ruhet dhe të administrohet në zona ku publiku nuk mund të njihet me të.</w:t>
      </w:r>
    </w:p>
    <w:p w:rsidR="007D458F" w:rsidRPr="00B410BA" w:rsidRDefault="007D458F" w:rsidP="007D458F">
      <w:pPr>
        <w:pStyle w:val="Paragrafi"/>
      </w:pPr>
      <w:r w:rsidRPr="00B410BA">
        <w:t>4. Për ndalimin e hyrjes në mjediset ku ruhet dhe administrohet informacion i klasifikuar “sekret shtetëror”, i personave të paautorizuar është e domosdoshme që:</w:t>
      </w:r>
    </w:p>
    <w:p w:rsidR="007D458F" w:rsidRPr="00B410BA" w:rsidRDefault="007D458F" w:rsidP="007D458F">
      <w:pPr>
        <w:pStyle w:val="Paragrafi"/>
      </w:pPr>
      <w:r w:rsidRPr="00B410BA">
        <w:lastRenderedPageBreak/>
        <w:t>a) informacioni i klasifikuar “sekret shtetëror” të ruhet e të administrohet në zona të veçanta nga pjesët e tjera të objektit, ku nuk ndodhet një informacion i tillë;</w:t>
      </w:r>
    </w:p>
    <w:p w:rsidR="007D458F" w:rsidRPr="00B410BA" w:rsidRDefault="007D458F" w:rsidP="007D458F">
      <w:pPr>
        <w:pStyle w:val="Paragrafi"/>
      </w:pPr>
      <w:r w:rsidRPr="00B410BA">
        <w:t>b) të caktohen përreth “zonave të sigurisë” mjedise për qëllime kontrolli të personave dhe automjeteve;</w:t>
      </w:r>
    </w:p>
    <w:p w:rsidR="007D458F" w:rsidRPr="00B410BA" w:rsidRDefault="007D458F" w:rsidP="007D458F">
      <w:pPr>
        <w:pStyle w:val="Paragrafi"/>
      </w:pPr>
      <w:r w:rsidRPr="00B410BA">
        <w:t>c) të vendoset një regjim hyrje-daljeje, i cili të përcaktojë rregullat për të hyrë, qëndruar dhe dalë nga këto zona. I njëjti regjim të vendoset për ruajtjen e çelësave dhe të pajisjeve të tjera, që janë në funksion të “zonave të sigurisë”.</w:t>
      </w:r>
    </w:p>
    <w:p w:rsidR="007D458F" w:rsidRPr="00B410BA" w:rsidRDefault="007D458F" w:rsidP="007D458F">
      <w:pPr>
        <w:pStyle w:val="Paragrafi"/>
      </w:pPr>
      <w:r w:rsidRPr="00B410BA">
        <w:t>ç) të kontrollohen “zonat e sigurisë“ nga personel i kualifikuar.</w:t>
      </w:r>
    </w:p>
    <w:p w:rsidR="007D458F" w:rsidRPr="00B410BA" w:rsidRDefault="007D458F" w:rsidP="007D458F">
      <w:pPr>
        <w:pStyle w:val="Paragrafi"/>
      </w:pPr>
      <w:r w:rsidRPr="00B410BA">
        <w:t>d) të përdoren pajisje dhe mjete të certifikuara dhe të kualifikuara, për mbrojtjen e informacionit të klasifikuar “sekret shtetëror”.</w:t>
      </w:r>
    </w:p>
    <w:p w:rsidR="007D458F" w:rsidRPr="00B410BA" w:rsidRDefault="007D458F" w:rsidP="007D458F">
      <w:pPr>
        <w:pStyle w:val="Paragrafi"/>
      </w:pPr>
      <w:r w:rsidRPr="00B410BA">
        <w:t>5. Informacioni i klasifikuar të ruhet në “zonat e sigurisë“ nga çasti i krijimit për aq kohë sa është i klasifikuar. Me deklasifikimin e tij, ai do të ruhet si të gjithë dokumentet e tjera, të zakonshme.</w:t>
      </w:r>
    </w:p>
    <w:p w:rsidR="007D458F" w:rsidRPr="00B410BA" w:rsidRDefault="007D458F" w:rsidP="007D458F">
      <w:pPr>
        <w:pStyle w:val="Paragrafi"/>
      </w:pPr>
      <w:r w:rsidRPr="00B410BA">
        <w:t>6. Titullarët e institucioneve, që ruajnë e administrojnë informacion të klasifikuar, përcaktojnë dhe marrin masa për rregullat dhe procedurat e evakuimit të informacionit të klasifikuar, në rastet e gjendjes së luftës, të gjendjes së jashtëzakonshme, gjendjes së fatkeqësive natyrore dhe emergjencave të tjera civile, gjatë të cilave ky informacion mund të përvetësohet, dëmtohet, shkatërrohet a asgjesohet.</w:t>
      </w:r>
    </w:p>
    <w:p w:rsidR="007D458F" w:rsidRPr="00B410BA" w:rsidRDefault="007D458F" w:rsidP="007D458F">
      <w:pPr>
        <w:pStyle w:val="Paragrafi"/>
      </w:pPr>
      <w:r w:rsidRPr="00B410BA">
        <w:t>7. Institucionet shtetërore, që administrojnë informacion të klasifikuar, janë të detyruara të marrin masa për krijimin e pengesave fizike, të cilat mbikëqyren me roja ose me mjete teknike.</w:t>
      </w:r>
    </w:p>
    <w:p w:rsidR="007D458F" w:rsidRPr="00B410BA" w:rsidRDefault="007D458F" w:rsidP="007D458F">
      <w:pPr>
        <w:pStyle w:val="Paragrafi"/>
      </w:pPr>
      <w:r w:rsidRPr="00B410BA">
        <w:t>8. Këto pengesa fizike të jenë të tilla që:</w:t>
      </w:r>
    </w:p>
    <w:p w:rsidR="007D458F" w:rsidRPr="00B410BA" w:rsidRDefault="007D458F" w:rsidP="007D458F">
      <w:pPr>
        <w:pStyle w:val="Paragrafi"/>
      </w:pPr>
      <w:r w:rsidRPr="00B410BA">
        <w:t>a) të shmangin hyrjen me forcë ose në mënyrë të fshehtë të personave dhe të mjeteve të paautorizuara;</w:t>
      </w:r>
    </w:p>
    <w:p w:rsidR="007D458F" w:rsidRPr="00B410BA" w:rsidRDefault="007D458F" w:rsidP="007D458F">
      <w:pPr>
        <w:pStyle w:val="Paragrafi"/>
      </w:pPr>
      <w:r w:rsidRPr="00B410BA">
        <w:t>b) të bëjnë të mundur ndarjen e mjediseve për personelin brenda institucionit dhe futjen, në zonat e sigurisë vetëm në bazë të parimit të “nevojës për t’u njohur”;</w:t>
      </w:r>
    </w:p>
    <w:p w:rsidR="007D458F" w:rsidRPr="00B410BA" w:rsidRDefault="007D458F" w:rsidP="007D458F">
      <w:pPr>
        <w:pStyle w:val="Paragrafi"/>
      </w:pPr>
      <w:r w:rsidRPr="00B410BA">
        <w:t>c) të zbulojnë dhe ndalojnë veprimet e personelit të pandershëm, i cili ka marrë hyrje të paautorizuar ose përpiqet të hyjë në materiale me nivel më të lartë sigurie.</w:t>
      </w:r>
    </w:p>
    <w:p w:rsidR="007D458F" w:rsidRPr="00B410BA" w:rsidRDefault="007D458F" w:rsidP="007D458F">
      <w:pPr>
        <w:pStyle w:val="Paragrafi"/>
      </w:pPr>
      <w:r w:rsidRPr="00B410BA">
        <w:t>9. Personeli i shërbimit në këto mjedise të ketë në çdo kohë listën e personave të autorizuar për të hyrë në zonat e sigurisë, ku ruhet dhe administrohet informacioni i klasifikuar.</w:t>
      </w:r>
    </w:p>
    <w:p w:rsidR="007D458F" w:rsidRPr="00B410BA" w:rsidRDefault="007D458F" w:rsidP="007D458F">
      <w:pPr>
        <w:pStyle w:val="Paragrafi"/>
      </w:pPr>
      <w:r w:rsidRPr="00B410BA">
        <w:t>10. Personeli i shërbimit të ketë edhe listën e institucioneve, të cilat duhet të thirren për çdo rast emergjent, si p.sh. shërbimet e policisë, shërbimin e zjarrfikësve, etj.</w:t>
      </w:r>
    </w:p>
    <w:p w:rsidR="007D458F" w:rsidRPr="00B410BA" w:rsidRDefault="007D458F" w:rsidP="007D458F">
      <w:pPr>
        <w:pStyle w:val="Paragrafi"/>
      </w:pPr>
      <w:r w:rsidRPr="00B410BA">
        <w:t>11. Personeli i shërbimit ka për detyrë shoqërimin, gjatë hyrjes, qëndrimit dhe daljes, të personave jonëpunës, të cilët kanë siguruar “certifikatë sigurie” për t’u njohur me informacionin e klasifikuar të institucionit.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TitulliTitull"/>
      </w:pPr>
      <w:r w:rsidRPr="00B410BA">
        <w:t>III. SIGURIMI ME ROJA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Paragrafi"/>
      </w:pPr>
      <w:r w:rsidRPr="00B410BA">
        <w:t>1. Në mjediset ku ruhet dhe administrohet informacioni i klasifikuar është e nevojshme që, përveç masave të tjera, të merren edhe masa për sigurimin me roja fikse dhe/ose të lëvizshme, gjatë 24 orëve.</w:t>
      </w:r>
    </w:p>
    <w:p w:rsidR="007D458F" w:rsidRPr="00B410BA" w:rsidRDefault="007D458F" w:rsidP="007D458F">
      <w:pPr>
        <w:pStyle w:val="Paragrafi"/>
      </w:pPr>
      <w:r w:rsidRPr="00B410BA">
        <w:t>2. Rojat janë përgjegjës për ruajtjen e mjediseve dhe të zonave të sigurisë, që u janë dhënë për ruajtje.</w:t>
      </w:r>
    </w:p>
    <w:p w:rsidR="007D458F" w:rsidRPr="00B410BA" w:rsidRDefault="007D458F" w:rsidP="007D458F">
      <w:pPr>
        <w:pStyle w:val="Paragrafi"/>
      </w:pPr>
      <w:r w:rsidRPr="00B410BA">
        <w:t>3. Patrullat janë roja të cilët shërbejnë për sigurimin e zonave të sigurisë gjatë ditëve të pushimeve, pas orarit të punës dhe në gjendje të veçanta.</w:t>
      </w:r>
    </w:p>
    <w:p w:rsidR="007D458F" w:rsidRPr="00B410BA" w:rsidRDefault="007D458F" w:rsidP="007D458F">
      <w:pPr>
        <w:pStyle w:val="Paragrafi"/>
      </w:pPr>
      <w:r w:rsidRPr="00B410BA">
        <w:t>4. Rregullat dhe vendi i shërbimit të rojave dhe i patrullave përcaktohet nga autoriteti që ka në zotërim informacionin e klasifikuar.</w:t>
      </w:r>
    </w:p>
    <w:p w:rsidR="007D458F" w:rsidRPr="00B410BA" w:rsidRDefault="007D458F" w:rsidP="007D458F">
      <w:pPr>
        <w:pStyle w:val="Paragrafi"/>
      </w:pPr>
      <w:r w:rsidRPr="00B410BA">
        <w:t>5. Rojat dhe patrullat u nënshtrohen kontrolleve të vazhdueshme, veçantërisht pas orarit të punës dhe gjatë natës.</w:t>
      </w:r>
    </w:p>
    <w:p w:rsidR="007D458F" w:rsidRPr="00B410BA" w:rsidRDefault="007D458F" w:rsidP="007D458F">
      <w:pPr>
        <w:pStyle w:val="Paragrafi"/>
      </w:pPr>
      <w:r w:rsidRPr="00B410BA">
        <w:t>6. Rojat dhe patrullat duhet t’i kenë të qarta detyrat që kryejnë dhe u bëhet instruksion i vazhdueshëm për shërbimin.</w:t>
      </w:r>
    </w:p>
    <w:p w:rsidR="007D458F" w:rsidRPr="00B410BA" w:rsidRDefault="007D458F" w:rsidP="007D458F">
      <w:pPr>
        <w:pStyle w:val="Paragrafi"/>
      </w:pPr>
      <w:r w:rsidRPr="00B410BA">
        <w:t>7. Kur mjediset kanë nevojë për shumë vendroja, sigurimi i tyre mund të bëhet edhe me sistem televiziv, sistem alarmi, mbikëqyrje të hyrjeve e daljeve.</w:t>
      </w:r>
    </w:p>
    <w:p w:rsidR="007D458F" w:rsidRPr="00B410BA" w:rsidRDefault="007D458F" w:rsidP="007D458F">
      <w:pPr>
        <w:pStyle w:val="Paragrafi"/>
      </w:pPr>
      <w:r w:rsidRPr="00B410BA">
        <w:t>8. Gjatë lëvizjes fizike të informacionit të klasifikuar brenda qytetit bëhet shoqërimi me një roje, ndërsa jashtë qytetit bëhet shoqërimi me dy roja, të armatosura.</w:t>
      </w:r>
    </w:p>
    <w:p w:rsidR="007D458F" w:rsidRPr="00B410BA" w:rsidRDefault="007D458F" w:rsidP="007D458F">
      <w:pPr>
        <w:pStyle w:val="Paragrafi"/>
      </w:pPr>
      <w:r w:rsidRPr="00B410BA">
        <w:t>9. Rojat kanë të drejtë të pengojnë çdo individ që lëviz në mjediset dhe zonat ku ka informacion të klasifikuar, nëse personi nuk tregon dukshëm shenjën dalluese.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TitulliTitull"/>
      </w:pPr>
      <w:r w:rsidRPr="00B410BA">
        <w:t>IV. SIGURIMI ELEKTRONIK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Paragrafi"/>
      </w:pPr>
      <w:r w:rsidRPr="00B410BA">
        <w:t>1. Sigurimi elektronik ka për qëllim që, përveç masave të tjera të sigurimit, të vendosen pajisje, mjete dhe sisteme sinjalizimi e kontrolli, me qëllim marrjen e masave në rastet e ndërhyrjes nga persona të paautorizuar në mjediset e në “zonat e sigurisë”.</w:t>
      </w:r>
    </w:p>
    <w:p w:rsidR="007D458F" w:rsidRPr="00B410BA" w:rsidRDefault="007D458F" w:rsidP="007D458F">
      <w:pPr>
        <w:pStyle w:val="Paragrafi"/>
      </w:pPr>
      <w:r w:rsidRPr="00B410BA">
        <w:t>2. Në mjediset ku ruhet dhe administrohet informacioni i klasifikuar “tepër sekret” të merren masa që, përveç masave dhe sistemeve të tjera të mbrojtjes, të vendosen pajisje dhe sisteme të sigurimit elektronik (sisteme sinjalizimi, telekamera, etj).</w:t>
      </w:r>
    </w:p>
    <w:p w:rsidR="007D458F" w:rsidRPr="00B410BA" w:rsidRDefault="007D458F" w:rsidP="007D458F">
      <w:pPr>
        <w:pStyle w:val="Paragrafi"/>
      </w:pPr>
      <w:r w:rsidRPr="00B410BA">
        <w:t>3. Në rastet e defekteve të sistemit të kontrollit elektronik, duhet të jenë të përcaktuar personat përgjegjës, të cilët do të ndërhyjnë për riparimin e tyre.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TitulliTitull"/>
      </w:pPr>
      <w:r w:rsidRPr="00B410BA">
        <w:t>V. DISPOZITA TË VEÇANTA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Paragrafi"/>
      </w:pPr>
      <w:r w:rsidRPr="00B410BA">
        <w:t>1. Ngarkohen ministritë dhe institucionet e tjera shtetërore për zbatimin e këtij vendimi.</w:t>
      </w:r>
    </w:p>
    <w:p w:rsidR="007D458F" w:rsidRPr="00B410BA" w:rsidRDefault="007D458F" w:rsidP="007D458F">
      <w:pPr>
        <w:pStyle w:val="Paragrafi"/>
      </w:pPr>
      <w:r w:rsidRPr="00B410BA">
        <w:t>Drejtuesit e këtyre institucioneve, brenda 30 ditëve nga hyrja në fuqi e këtij vendimi, detyrohen të nxjerrin udhëzim për zbatimin e këtij vendimi.</w:t>
      </w:r>
    </w:p>
    <w:p w:rsidR="007D458F" w:rsidRPr="00B410BA" w:rsidRDefault="007D458F" w:rsidP="007D458F">
      <w:pPr>
        <w:pStyle w:val="Paragrafi"/>
      </w:pPr>
      <w:r w:rsidRPr="00B410BA">
        <w:t>2. Ngarkohet Drejtoria e Sigurimit të Informacionit të klasifikuar për kontrollin e zbatimit të këtij vendimi.</w:t>
      </w:r>
    </w:p>
    <w:p w:rsidR="007D458F" w:rsidRDefault="007D458F" w:rsidP="007D458F">
      <w:pPr>
        <w:pStyle w:val="Paragrafi"/>
      </w:pPr>
      <w:r w:rsidRPr="00B410BA">
        <w:t>Ky vendim hyn në fuqi pas botimit në Fletoren Zyrtare.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Autoriteti"/>
      </w:pPr>
      <w:r w:rsidRPr="00B410BA">
        <w:t>KRYEMINISTRI</w:t>
      </w:r>
    </w:p>
    <w:p w:rsidR="007D458F" w:rsidRPr="00B410BA" w:rsidRDefault="007D458F" w:rsidP="007D458F">
      <w:pPr>
        <w:pStyle w:val="AutoritetiEmer"/>
      </w:pPr>
      <w:r w:rsidRPr="00B410BA">
        <w:t>Ilir Meta</w:t>
      </w:r>
    </w:p>
    <w:p w:rsidR="007D458F" w:rsidRPr="00B410BA" w:rsidRDefault="007D458F" w:rsidP="007D458F">
      <w:pPr>
        <w:pStyle w:val="Paragrafi"/>
      </w:pPr>
    </w:p>
    <w:p w:rsidR="007D458F" w:rsidRPr="00B410BA" w:rsidRDefault="007D458F" w:rsidP="007D458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D458F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F6A7C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ADE93D-83A4-434E-BA25-8234DC298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2019-03-14T12:30:00Z</dcterms:created>
  <dcterms:modified xsi:type="dcterms:W3CDTF">2019-03-14T12:30:00Z</dcterms:modified>
</cp:coreProperties>
</file>