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405" w:rsidRPr="001D0987" w:rsidRDefault="006E3405" w:rsidP="006E3405">
      <w:pPr>
        <w:pStyle w:val="Paragrafi"/>
      </w:pPr>
      <w:bookmarkStart w:id="0" w:name="_GoBack"/>
      <w:bookmarkEnd w:id="0"/>
    </w:p>
    <w:p w:rsidR="006E3405" w:rsidRPr="001D0987" w:rsidRDefault="006E3405" w:rsidP="006E3405">
      <w:pPr>
        <w:pStyle w:val="Paragrafi"/>
      </w:pPr>
    </w:p>
    <w:p w:rsidR="006E3405" w:rsidRPr="001D0987" w:rsidRDefault="006E3405" w:rsidP="006E3405">
      <w:pPr>
        <w:pStyle w:val="Akti"/>
      </w:pPr>
      <w:r w:rsidRPr="001D0987">
        <w:t>V E N D I M</w:t>
      </w:r>
    </w:p>
    <w:p w:rsidR="006E3405" w:rsidRPr="001D0987" w:rsidRDefault="006E3405" w:rsidP="006E3405">
      <w:pPr>
        <w:pStyle w:val="NumriData"/>
      </w:pPr>
      <w:r w:rsidRPr="001D0987">
        <w:t>Nr.178, datë 30.3.2001</w:t>
      </w:r>
    </w:p>
    <w:p w:rsidR="006E3405" w:rsidRPr="001D0987" w:rsidRDefault="006E3405" w:rsidP="006E3405">
      <w:pPr>
        <w:pStyle w:val="Paragrafi"/>
      </w:pPr>
    </w:p>
    <w:p w:rsidR="006E3405" w:rsidRPr="001D0987" w:rsidRDefault="006E3405" w:rsidP="006E3405">
      <w:pPr>
        <w:pStyle w:val="Titulli"/>
      </w:pPr>
      <w:r w:rsidRPr="001D0987">
        <w:t xml:space="preserve">PËR BASHKIMIN E QENDRËS KOMBËTARE TË EDUKIMIT DHE PROMOCIONIT TË SHËNDETIT ME INSTITUTIN </w:t>
      </w:r>
      <w:smartTag w:uri="urn:schemas-microsoft-com:office:smarttags" w:element="place">
        <w:r w:rsidRPr="001D0987">
          <w:t>E SHËNDETIT</w:t>
        </w:r>
      </w:smartTag>
      <w:r w:rsidRPr="001D0987">
        <w:t xml:space="preserve"> PUBLIK</w:t>
      </w:r>
    </w:p>
    <w:p w:rsidR="006E3405" w:rsidRPr="001D0987" w:rsidRDefault="006E3405" w:rsidP="006E3405">
      <w:pPr>
        <w:pStyle w:val="Paragrafi"/>
      </w:pPr>
    </w:p>
    <w:p w:rsidR="006E3405" w:rsidRPr="001D0987" w:rsidRDefault="006E3405" w:rsidP="006E3405">
      <w:pPr>
        <w:pStyle w:val="BazLigjPropozues"/>
      </w:pPr>
      <w:r w:rsidRPr="001D0987">
        <w:t>Në mbështetje të nenit 100 të Kushtetutës, të neneve 13 dhe 19 të ligjit nr.7893, datë 22.12.1994, “Për shkencën dhe zhvillimin teknologjik”, me propozimin e Ministrit të Shëndetësisë, Këshilli i Ministrave</w:t>
      </w:r>
    </w:p>
    <w:p w:rsidR="006E3405" w:rsidRPr="001D0987" w:rsidRDefault="006E3405" w:rsidP="006E3405">
      <w:pPr>
        <w:pStyle w:val="Paragrafi"/>
      </w:pPr>
    </w:p>
    <w:p w:rsidR="006E3405" w:rsidRPr="001D0987" w:rsidRDefault="006E3405" w:rsidP="006E3405">
      <w:pPr>
        <w:pStyle w:val="VENDOSI"/>
      </w:pPr>
      <w:r w:rsidRPr="001D0987">
        <w:t>V E N D O S I:</w:t>
      </w:r>
    </w:p>
    <w:p w:rsidR="006E3405" w:rsidRPr="001D0987" w:rsidRDefault="006E3405" w:rsidP="006E3405">
      <w:pPr>
        <w:pStyle w:val="Paragrafi"/>
      </w:pPr>
    </w:p>
    <w:p w:rsidR="006E3405" w:rsidRPr="001D0987" w:rsidRDefault="006E3405" w:rsidP="006E3405">
      <w:pPr>
        <w:pStyle w:val="Paragrafi"/>
      </w:pPr>
      <w:r w:rsidRPr="001D0987">
        <w:t>1. Qendra Kombëtare e Edukimit dhe Promocionit të Shëndetit bashkohen me Institutin e Shëndetit Publik (ISHP)</w:t>
      </w:r>
    </w:p>
    <w:p w:rsidR="006E3405" w:rsidRPr="001D0987" w:rsidRDefault="006E3405" w:rsidP="006E3405">
      <w:pPr>
        <w:pStyle w:val="Paragrafi"/>
      </w:pPr>
      <w:r w:rsidRPr="001D0987">
        <w:t>2. I gjithë kapitali themelor e qarkullues, si dhe puna shkencore e Qendrës Kombëtare të Edukimit dhe Promocionit të Shëndetit, vihen në administrimin e Institutit të Shëndetit Publik.</w:t>
      </w:r>
    </w:p>
    <w:p w:rsidR="006E3405" w:rsidRPr="001D0987" w:rsidRDefault="006E3405" w:rsidP="006E3405">
      <w:pPr>
        <w:pStyle w:val="Paragrafi"/>
      </w:pPr>
      <w:r w:rsidRPr="001D0987">
        <w:t>3. Ministri i Shëndetësisë të miratojë strukturën organizative dhe rregulloren përkatëse të propozuar nga këshilli drejtues i Institutit të Shëndetit Publik.</w:t>
      </w:r>
    </w:p>
    <w:p w:rsidR="006E3405" w:rsidRPr="001D0987" w:rsidRDefault="006E3405" w:rsidP="006E3405">
      <w:pPr>
        <w:pStyle w:val="Paragrafi"/>
      </w:pPr>
      <w:r w:rsidRPr="001D0987">
        <w:t>4. Ngarkohet Ministria e Shëndetësisë për zbatimin e këtij vendimi.</w:t>
      </w:r>
    </w:p>
    <w:p w:rsidR="006E3405" w:rsidRPr="001D0987" w:rsidRDefault="006E3405" w:rsidP="006E3405">
      <w:pPr>
        <w:pStyle w:val="Paragrafi"/>
      </w:pPr>
      <w:r w:rsidRPr="001D0987">
        <w:t>Ky vendim hyn në fuqi pas botimit në Fletoren Zyrtare.</w:t>
      </w:r>
    </w:p>
    <w:p w:rsidR="006E3405" w:rsidRPr="001D0987" w:rsidRDefault="006E3405" w:rsidP="006E3405">
      <w:pPr>
        <w:pStyle w:val="Paragrafi"/>
      </w:pPr>
    </w:p>
    <w:p w:rsidR="006E3405" w:rsidRPr="001D0987" w:rsidRDefault="006E3405" w:rsidP="006E3405">
      <w:pPr>
        <w:pStyle w:val="Autoriteti"/>
      </w:pPr>
      <w:r w:rsidRPr="001D0987">
        <w:t>KRYEMINISTRI</w:t>
      </w:r>
    </w:p>
    <w:p w:rsidR="006E3405" w:rsidRPr="001D0987" w:rsidRDefault="006E3405" w:rsidP="006E3405">
      <w:pPr>
        <w:pStyle w:val="AutoritetiEmer"/>
      </w:pPr>
      <w:r w:rsidRPr="001D0987">
        <w:t>Ilir Meta</w:t>
      </w:r>
    </w:p>
    <w:p w:rsidR="006E3405" w:rsidRPr="001D0987" w:rsidRDefault="006E3405" w:rsidP="006E3405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96A44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405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244B86A-FC32-448F-96C9-30D0053A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2019-03-14T12:36:00Z</dcterms:created>
  <dcterms:modified xsi:type="dcterms:W3CDTF">2019-03-14T12:36:00Z</dcterms:modified>
</cp:coreProperties>
</file>