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814" w:rsidRPr="00943AFF" w:rsidRDefault="008F2814" w:rsidP="008F2814">
      <w:pPr>
        <w:pStyle w:val="Akti"/>
      </w:pPr>
      <w:bookmarkStart w:id="0" w:name="_GoBack"/>
      <w:bookmarkEnd w:id="0"/>
      <w:r w:rsidRPr="00943AFF">
        <w:t>V e n d i m</w:t>
      </w:r>
    </w:p>
    <w:p w:rsidR="008F2814" w:rsidRPr="00943AFF" w:rsidRDefault="008F2814" w:rsidP="008F2814">
      <w:pPr>
        <w:pStyle w:val="NumriData"/>
      </w:pPr>
      <w:r w:rsidRPr="00943AFF">
        <w:t>Nr.219, datë 13.4.2001</w:t>
      </w:r>
    </w:p>
    <w:p w:rsidR="008F2814" w:rsidRPr="00943AFF" w:rsidRDefault="008F2814" w:rsidP="008F2814">
      <w:pPr>
        <w:pStyle w:val="Paragrafi"/>
      </w:pPr>
    </w:p>
    <w:p w:rsidR="008F2814" w:rsidRPr="00943AFF" w:rsidRDefault="008F2814" w:rsidP="008F2814">
      <w:pPr>
        <w:pStyle w:val="Titulli"/>
      </w:pPr>
      <w:r w:rsidRPr="00943AFF">
        <w:t>Për Shpërblimin e anëtarëve të Këshillave të Qarkut, të Bashkisë, të njësive bashkiake të Tiranës, të komunave dhe të kryetarëve të fshatrave</w:t>
      </w:r>
    </w:p>
    <w:p w:rsidR="008F2814" w:rsidRPr="00943AFF" w:rsidRDefault="008F2814" w:rsidP="008F2814">
      <w:pPr>
        <w:pStyle w:val="Paragrafi"/>
      </w:pPr>
    </w:p>
    <w:p w:rsidR="008F2814" w:rsidRPr="00943AFF" w:rsidRDefault="008F2814" w:rsidP="008F2814">
      <w:pPr>
        <w:pStyle w:val="BazLigjPropozues"/>
      </w:pPr>
      <w:r w:rsidRPr="00943AFF">
        <w:t>Në mbështetje të nenit 100 të Kushtetutës, të pikës 2 të nenit 29, të pikës 5 të nenit 46, të ligjit nr.8652, datë 31.7.2000 “Për organizimin  dhe funksionimin e qeverisjes vendore”, dhe të nenit 13 të ligjit nr.8654, datë 31.7.2000 “Për organizimin dhe funksionimin e bashkisë së Tiranës”, me propozimin e Ministrit të Pushtetit Lokal, Këshilli i Ministrave</w:t>
      </w:r>
    </w:p>
    <w:p w:rsidR="008F2814" w:rsidRPr="00943AFF" w:rsidRDefault="008F2814" w:rsidP="008F2814">
      <w:pPr>
        <w:pStyle w:val="Paragrafi"/>
      </w:pPr>
    </w:p>
    <w:p w:rsidR="008F2814" w:rsidRPr="00943AFF" w:rsidRDefault="008F2814" w:rsidP="008F2814">
      <w:pPr>
        <w:pStyle w:val="VENDOSI"/>
      </w:pPr>
      <w:r w:rsidRPr="00943AFF">
        <w:t>V E N D O S I:</w:t>
      </w:r>
    </w:p>
    <w:p w:rsidR="008F2814" w:rsidRPr="00943AFF" w:rsidRDefault="008F2814" w:rsidP="008F2814">
      <w:pPr>
        <w:pStyle w:val="Paragrafi"/>
      </w:pPr>
    </w:p>
    <w:p w:rsidR="008F2814" w:rsidRPr="00943AFF" w:rsidRDefault="008F2814" w:rsidP="008F2814">
      <w:pPr>
        <w:pStyle w:val="Paragrafi"/>
      </w:pPr>
      <w:r w:rsidRPr="00943AFF">
        <w:t>1. Anëtarët e këshillave të qarkut, të bashkisë, të njësive bashkiake të Tiranës, të komunave dhe kryetarëve të fshatrave, që punojnë në institucionet dhe ndërmarrjet buxhetore, për ditët që marrin pjesë në mbledhje, nuk marrin shpërblim, por u jepet paga ditore nga qendra e punës, kurse këshilltarët e tjerë dhe kryetarët e fshatrave shpërblehen nga këshilli përkatës, sipas përcaktimeve që bën ky këshill, në masën jo më shumë se paga bazë ditore, sipas klasës XIII dhe, jo më pak se paga bazë ditore, sipas klasës IV të lidhjes II të vendimit nr.726, datë 21.12.2000, të Këshillit të Ministrave, “Për pagat e punonjësve të institucioneve buxhetore”.</w:t>
      </w:r>
    </w:p>
    <w:p w:rsidR="008F2814" w:rsidRPr="00943AFF" w:rsidRDefault="008F2814" w:rsidP="008F2814">
      <w:pPr>
        <w:pStyle w:val="Paragrafi"/>
      </w:pPr>
      <w:r w:rsidRPr="00943AFF">
        <w:t>2. Këshilltarët, për veprimtarinë që kryejnë, shpërblehen për çdo muaj si më poshtë vijon:</w:t>
      </w:r>
    </w:p>
    <w:p w:rsidR="008F2814" w:rsidRPr="00943AFF" w:rsidRDefault="008F2814" w:rsidP="008F2814">
      <w:pPr>
        <w:pStyle w:val="Paragrafi"/>
      </w:pPr>
      <w:r w:rsidRPr="00943AFF">
        <w:t>a)  Anëtarët e këshillit të qarkut 5 për qind, anëtarët e këshillave të bashkisë, të njësive bashkiake të Tiranës , të komunës, si dhe anëtarët e kryesisë së këshillit të qarkut, 10 për qind të pagës bazë, mujore, të kryetarit të qarkut, të bashkisë, të njësive bashkiake dhe të komunës përkatëse.</w:t>
      </w:r>
    </w:p>
    <w:p w:rsidR="008F2814" w:rsidRPr="00943AFF" w:rsidRDefault="008F2814" w:rsidP="008F2814">
      <w:pPr>
        <w:pStyle w:val="Paragrafi"/>
      </w:pPr>
      <w:r w:rsidRPr="00943AFF">
        <w:t>b) Kryetarët e këshillit të bashkisë, të njësisë bashkiake të Tiranës dhe të komunës me 15 për qind të pagës bazë mujore të kryetarit të bashkisë, të kryetarit të njësisë bashkiake të Tiranës ose të komunës.</w:t>
      </w:r>
    </w:p>
    <w:p w:rsidR="008F2814" w:rsidRPr="00943AFF" w:rsidRDefault="008F2814" w:rsidP="008F2814">
      <w:pPr>
        <w:pStyle w:val="Paragrafi"/>
      </w:pPr>
      <w:r w:rsidRPr="00943AFF">
        <w:t>c) Kryetari i fshatit me më pak se 500 banorë, 10 për qind, me 501-1  500 banorë, 15 për qind dhe me mbi 1500 banorë, 20 për qind të pagës bazë, mujore, sipas klasës XIII të lidhjes II, të vendimit nr.726, datë 21.12.2000, të Këshillit të Ministrave, “Për pagat e punonjësve të institucioneve buxhetore”.</w:t>
      </w:r>
    </w:p>
    <w:p w:rsidR="008F2814" w:rsidRPr="00943AFF" w:rsidRDefault="008F2814" w:rsidP="008F2814">
      <w:pPr>
        <w:pStyle w:val="Paragrafi"/>
      </w:pPr>
      <w:r w:rsidRPr="00943AFF">
        <w:t>3. Për efekt dietash, niveli i pagës për anëtarët e këshillave të qarqeve, të bashkive, të njësive bashkiake, të komunave, kryetarëve të këshillave të bashkive, të njësive bashkiake të Tiranës, të komunave dhe të kryetarëve të fshatit, të cilët janë me punë private, do të jetë i barabartë me pagën e tyre sipas klasës XIII, të lidhjes II, të vendimit nr.726, datë 21.12.2000, të Këshillit të Ministrave, “Për pagat e punonjësve të institucioneve buxhetore”.</w:t>
      </w:r>
    </w:p>
    <w:p w:rsidR="008F2814" w:rsidRPr="00943AFF" w:rsidRDefault="008F2814" w:rsidP="008F2814">
      <w:pPr>
        <w:pStyle w:val="Paragrafi"/>
      </w:pPr>
      <w:r w:rsidRPr="00943AFF">
        <w:t>4. Vendimi nr.153, datë 5.4.1994, i Këshillit të Ministrave, “Për shpërblimin e anëtarëve të këshillit të rrethit, bashkisë, komunave dhe kryepleqve të fshatrave” shfuqizohet.</w:t>
      </w:r>
    </w:p>
    <w:p w:rsidR="008F2814" w:rsidRPr="00943AFF" w:rsidRDefault="008F2814" w:rsidP="008F2814">
      <w:pPr>
        <w:pStyle w:val="Paragrafi"/>
      </w:pPr>
      <w:r w:rsidRPr="00943AFF">
        <w:t>Ky vendim hyn në fuqi pas botimit në “Fletoren Zyrtare”.</w:t>
      </w:r>
    </w:p>
    <w:p w:rsidR="008F2814" w:rsidRPr="00943AFF" w:rsidRDefault="008F2814" w:rsidP="008F2814">
      <w:pPr>
        <w:pStyle w:val="Paragrafi"/>
      </w:pPr>
    </w:p>
    <w:p w:rsidR="008F2814" w:rsidRPr="00943AFF" w:rsidRDefault="008F2814" w:rsidP="008F2814">
      <w:pPr>
        <w:pStyle w:val="Autoriteti"/>
      </w:pPr>
      <w:r w:rsidRPr="00943AFF">
        <w:t>Kryeministri</w:t>
      </w:r>
    </w:p>
    <w:p w:rsidR="008F2814" w:rsidRPr="00943AFF" w:rsidRDefault="008F2814" w:rsidP="008F2814">
      <w:pPr>
        <w:pStyle w:val="AutoritetiEmer"/>
      </w:pPr>
      <w:r w:rsidRPr="00943AFF">
        <w:t>Ilir Meta</w:t>
      </w:r>
    </w:p>
    <w:p w:rsidR="008F2814" w:rsidRPr="00943AFF" w:rsidRDefault="008F2814" w:rsidP="008F2814">
      <w:pPr>
        <w:pStyle w:val="Paragrafi"/>
      </w:pPr>
    </w:p>
    <w:p w:rsidR="008F2814" w:rsidRPr="00943AFF" w:rsidRDefault="008F2814" w:rsidP="008F2814">
      <w:pPr>
        <w:pStyle w:val="Paragrafi"/>
      </w:pPr>
    </w:p>
    <w:p w:rsidR="008F2814" w:rsidRPr="00943AFF" w:rsidRDefault="008F2814" w:rsidP="008F2814">
      <w:pPr>
        <w:pStyle w:val="Paragrafi"/>
      </w:pPr>
    </w:p>
    <w:p w:rsidR="008F2814" w:rsidRPr="00943AFF" w:rsidRDefault="008F2814" w:rsidP="008F2814">
      <w:pPr>
        <w:pStyle w:val="Paragrafi"/>
      </w:pPr>
    </w:p>
    <w:p w:rsidR="008F2814" w:rsidRPr="00943AFF" w:rsidRDefault="008F2814" w:rsidP="008F2814">
      <w:pPr>
        <w:pStyle w:val="Paragrafi"/>
      </w:pPr>
    </w:p>
    <w:p w:rsidR="008F2814" w:rsidRPr="00943AFF" w:rsidRDefault="008F2814" w:rsidP="008F2814">
      <w:pPr>
        <w:pStyle w:val="Paragrafi"/>
      </w:pPr>
    </w:p>
    <w:p w:rsidR="008F2814" w:rsidRPr="00943AFF" w:rsidRDefault="008F2814" w:rsidP="008F2814">
      <w:pPr>
        <w:pStyle w:val="Paragrafi"/>
      </w:pPr>
    </w:p>
    <w:p w:rsidR="008F2814" w:rsidRPr="00943AFF" w:rsidRDefault="008F2814" w:rsidP="008F2814">
      <w:pPr>
        <w:pStyle w:val="Paragrafi"/>
      </w:pPr>
    </w:p>
    <w:p w:rsidR="008F2814" w:rsidRPr="00943AFF" w:rsidRDefault="008F2814" w:rsidP="008F281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E2999"/>
    <w:rsid w:val="0080475E"/>
    <w:rsid w:val="008072B9"/>
    <w:rsid w:val="008105AD"/>
    <w:rsid w:val="00841EC5"/>
    <w:rsid w:val="008521B4"/>
    <w:rsid w:val="00872000"/>
    <w:rsid w:val="00881600"/>
    <w:rsid w:val="008F2814"/>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2FD4406-5FD2-4E88-A2D9-505E22C2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8F2814"/>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423</Words>
  <Characters>2414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2019-03-14T12:36:00Z</dcterms:created>
  <dcterms:modified xsi:type="dcterms:W3CDTF">2019-03-14T12:36:00Z</dcterms:modified>
</cp:coreProperties>
</file>