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4B5" w:rsidRPr="007742D1" w:rsidRDefault="007834B5" w:rsidP="007834B5">
      <w:pPr>
        <w:pStyle w:val="Akti"/>
      </w:pPr>
      <w:bookmarkStart w:id="0" w:name="_GoBack"/>
      <w:bookmarkEnd w:id="0"/>
      <w:r w:rsidRPr="007742D1">
        <w:t>V E N D I M</w:t>
      </w:r>
    </w:p>
    <w:p w:rsidR="007834B5" w:rsidRPr="007742D1" w:rsidRDefault="007834B5" w:rsidP="007834B5">
      <w:pPr>
        <w:pStyle w:val="NumriData"/>
      </w:pPr>
      <w:r w:rsidRPr="007742D1">
        <w:t>Nr. 221 datë 13.4.2001</w:t>
      </w:r>
    </w:p>
    <w:p w:rsidR="007834B5" w:rsidRPr="007742D1" w:rsidRDefault="007834B5" w:rsidP="007834B5">
      <w:pPr>
        <w:pStyle w:val="Paragrafi"/>
      </w:pPr>
    </w:p>
    <w:p w:rsidR="007834B5" w:rsidRPr="007742D1" w:rsidRDefault="007834B5" w:rsidP="007834B5">
      <w:pPr>
        <w:pStyle w:val="Titulli"/>
      </w:pPr>
      <w:r w:rsidRPr="007742D1">
        <w:t>PËR ADMINISTRIMIN DHE SHITJEN E MALLRAVE TË KONFISKUARA NË MBËSHTETJE TË LIGJIT NR. 8717, DATË 15.12.2000 "PËR VENDOSJEN E PULLAVE NË ARTIKUJT E DUHANIT E TË PIJEVE ALKOOLIKE"</w:t>
      </w:r>
    </w:p>
    <w:p w:rsidR="007834B5" w:rsidRPr="007742D1" w:rsidRDefault="007834B5" w:rsidP="007834B5">
      <w:pPr>
        <w:pStyle w:val="Paragrafi"/>
      </w:pPr>
    </w:p>
    <w:p w:rsidR="007834B5" w:rsidRPr="007742D1" w:rsidRDefault="007834B5" w:rsidP="007834B5">
      <w:pPr>
        <w:pStyle w:val="BazLigjPropozues"/>
      </w:pPr>
      <w:r w:rsidRPr="007742D1">
        <w:t>Në mbështetje të pikës 2 të nenit 100 të Kushtetutës dhe të neneve 3 dhe 5, të ligjit nr. 8717, datë 15.12.2000 "Për vendosjen e pullave në artikujt e duhanit e të pijeve alkoolike", me propozimin e Ministrit të Financave, Këshilli i Ministrave</w:t>
      </w:r>
    </w:p>
    <w:p w:rsidR="007834B5" w:rsidRPr="007742D1" w:rsidRDefault="007834B5" w:rsidP="007834B5">
      <w:pPr>
        <w:pStyle w:val="Paragrafi"/>
      </w:pPr>
    </w:p>
    <w:p w:rsidR="007834B5" w:rsidRPr="007742D1" w:rsidRDefault="007834B5" w:rsidP="007834B5">
      <w:pPr>
        <w:pStyle w:val="VENDOSI"/>
      </w:pPr>
      <w:r w:rsidRPr="007742D1">
        <w:t>V E N D O S I:</w:t>
      </w:r>
    </w:p>
    <w:p w:rsidR="007834B5" w:rsidRPr="007742D1" w:rsidRDefault="007834B5" w:rsidP="007834B5">
      <w:pPr>
        <w:pStyle w:val="Paragrafi"/>
      </w:pPr>
    </w:p>
    <w:p w:rsidR="007834B5" w:rsidRPr="007742D1" w:rsidRDefault="007834B5" w:rsidP="007834B5">
      <w:pPr>
        <w:pStyle w:val="Paragrafi"/>
      </w:pPr>
      <w:r w:rsidRPr="007742D1">
        <w:t>1. Mallrat e konfiskuara nga organet shtetërore i kalojnë për ruajtje dhe administrim Drejtorisë së Përgjithshme të Rezervave të Shtetit dhe depozitohen në depot ose magazinat e kësaj Drejtorie e të degëve të saj në rrethe, pasi të jenë kryer veprimet e nevojshme për konstatimin e shkeljes.</w:t>
      </w:r>
    </w:p>
    <w:p w:rsidR="007834B5" w:rsidRPr="007742D1" w:rsidRDefault="007834B5" w:rsidP="007834B5">
      <w:pPr>
        <w:pStyle w:val="Paragrafi"/>
      </w:pPr>
      <w:r w:rsidRPr="007742D1">
        <w:t>2. Shitja e këtyre mallrave, nëse vërehet vepra penale e kontrabandës, do të bëhet sipas kritereve të këtij vendimi, pasi të jetë marrë miratimi i organit të prokurorisë.</w:t>
      </w:r>
    </w:p>
    <w:p w:rsidR="007834B5" w:rsidRPr="007742D1" w:rsidRDefault="007834B5" w:rsidP="007834B5">
      <w:pPr>
        <w:pStyle w:val="Paragrafi"/>
      </w:pPr>
      <w:r w:rsidRPr="007742D1">
        <w:t>3.Mallrat e konfiskuara shoqërohen nga personat, që kanë vënë re shkeljen dhe njëkohësisht nga forcat e policisë së rendit, kur kjo është e domosdoshne për kushtet e kryerjes së transportimit.</w:t>
      </w:r>
    </w:p>
    <w:p w:rsidR="007834B5" w:rsidRPr="007742D1" w:rsidRDefault="007834B5" w:rsidP="007834B5">
      <w:pPr>
        <w:pStyle w:val="Paragrafi"/>
      </w:pPr>
      <w:r w:rsidRPr="007742D1">
        <w:t>4. Mallrat që janë jashtë çdo mundësie transportimi a magazinimi, pranë Drejtorisë së Përgjithshme të Rezervave të Shtetit ose degëve të saj, në rrethe, vlerësohen mallra në ruajtje dhe administrohen prej kësaj Drejtorie, e cila, për këto raste, autorizohet të nënshkruajë kontrata me persona juridikë për lënien e këtyre mallrave, përkohësisht, në ruajtjen e tyre.</w:t>
      </w:r>
    </w:p>
    <w:p w:rsidR="007834B5" w:rsidRPr="007742D1" w:rsidRDefault="007834B5" w:rsidP="007834B5">
      <w:pPr>
        <w:pStyle w:val="Paragrafi"/>
      </w:pPr>
      <w:r w:rsidRPr="007742D1">
        <w:t>5. Dorëzimi i mallrave të konfiskuara pranë Drejtorisë së Përgjithshme të Rezervave të Shtetit apo degëve të saj në rrethe bëhet me dokumentacion të rregullt dhe në bazë të procesverbalit të mbajtur nga dorëzuesi dhe pranuesi i mallit. Drejtoria e Përgjithshme e Rezervave të Shtetit të çojë në organet e specializuara mallrat e konfiskuara, brenda tri ditëve, për konfirmim të treguesve të radioaktivitetit dhe të treguesve të tjerë cilësorë dhe në rastet e mallrave të cilat, në bazë të analizave të kryera nga organet e specializuara, kjo Drejtori kryen asgjësimin e tyre.</w:t>
      </w:r>
    </w:p>
    <w:p w:rsidR="007834B5" w:rsidRPr="007742D1" w:rsidRDefault="007834B5" w:rsidP="007834B5">
      <w:pPr>
        <w:pStyle w:val="Paragrafi"/>
      </w:pPr>
      <w:r w:rsidRPr="007742D1">
        <w:t>6. Organet e Ministrisë së Rendit Publik dhe ato të Ministrisë së Mbrojtjes janë të detyruara të vënë në dispozicion forcat e tyre, me kërkesën e parë, me shkrim, të Drejtorisë së Përgjithshme te Rezervave të Shtetit, për ruajtjen e objekteve, në të cilat janë depozituar mallrat e konfiskuara.</w:t>
      </w:r>
    </w:p>
    <w:p w:rsidR="007834B5" w:rsidRPr="007742D1" w:rsidRDefault="007834B5" w:rsidP="007834B5">
      <w:pPr>
        <w:pStyle w:val="Paragrafi"/>
      </w:pPr>
      <w:r w:rsidRPr="007742D1">
        <w:t>7. Mallrat e konfiskuara nga organet shtetërore, të cilat janë në ruajtje dhe adiministrim, në magazinat e rezervave të shtetit, shiten sipas parashikimeve të këtij vendimi nga Drejtoria e Përgjithshme e Rezervave të Shtetit ose nga degët e saj në rrethe dhe të ardhurat, pasi të jenë zbritur shpenzimet e magazinimit, ruajtjes, administrimit, pullosjes dhe shitjes, kalojnë në favor të buxhetit të shtetit. Ministria e Financave bën kalimin e shumave, sipas kritereve të përcaktuara në nenin 296 të ligjit nr. 8449, datë 27.1.2000 "Kodi Doganor i Republikës së Shqipërisë".</w:t>
      </w:r>
    </w:p>
    <w:p w:rsidR="007834B5" w:rsidRPr="007742D1" w:rsidRDefault="007834B5" w:rsidP="007834B5">
      <w:pPr>
        <w:pStyle w:val="Paragrafi"/>
      </w:pPr>
      <w:r w:rsidRPr="007742D1">
        <w:t>8. Drejtorisë së Përgjithshmë të Rezervave të Shtetit, përveç shpenzimeve të saj për ruajtjen, administrimin, pullosjen dhe shitjen e mallrave, i jepet dhe një shumë prej 2 për qind e çmimit përfundimtar të ankandit. Një shumë prej 2 për qind i jepet edhe Prokurorisë së Përgjithshme.</w:t>
      </w:r>
    </w:p>
    <w:p w:rsidR="007834B5" w:rsidRPr="007742D1" w:rsidRDefault="007834B5" w:rsidP="007834B5">
      <w:pPr>
        <w:pStyle w:val="Paragrafi"/>
      </w:pPr>
      <w:r w:rsidRPr="007742D1">
        <w:t>9. Ministria e Financave të marrë masat për prodhimin e pullës adezive fiskale. Kjo pullë të jetë e njëjtë për të gjithë artikujt e duhanit dhe për të gjithë artikujt e pijeve alkoolike dhe të pajisë Drejtorinë e Përgjithshme të Rezervave të Shtetit me pullën adezive fiskale, sipas kërkesave të kësaj të fundit.</w:t>
      </w:r>
    </w:p>
    <w:p w:rsidR="007834B5" w:rsidRPr="007742D1" w:rsidRDefault="007834B5" w:rsidP="007834B5">
      <w:pPr>
        <w:pStyle w:val="Paragrafi"/>
      </w:pPr>
      <w:r w:rsidRPr="007742D1">
        <w:t>10. Shitja e mallarve të konfiskuara bëhet sipas procedurave të ankandit, të përcaktuara në këtë vendim.</w:t>
      </w:r>
    </w:p>
    <w:p w:rsidR="007834B5" w:rsidRPr="007742D1" w:rsidRDefault="007834B5" w:rsidP="007834B5">
      <w:pPr>
        <w:pStyle w:val="Paragrafi"/>
      </w:pPr>
      <w:r w:rsidRPr="007742D1">
        <w:t>11. Çmimi i shitjes së mallit të jetë jo më i vogël se detyrimet fiskale për atë mall, e caktuar kjo në mbështetje të dispozitave ligjore në fuqi.</w:t>
      </w:r>
    </w:p>
    <w:p w:rsidR="007834B5" w:rsidRPr="007742D1" w:rsidRDefault="007834B5" w:rsidP="007834B5">
      <w:pPr>
        <w:pStyle w:val="Paragrafi"/>
      </w:pPr>
      <w:r w:rsidRPr="007742D1">
        <w:t>12. Ankandi të zhvillohet pas 15 ditëve nga data e shpalljes së tij, si dhe pas kryerjes së veprimeve të parashikuara në pikën 2 të këtij vendimi.</w:t>
      </w:r>
    </w:p>
    <w:p w:rsidR="007834B5" w:rsidRPr="007742D1" w:rsidRDefault="007834B5" w:rsidP="007834B5">
      <w:pPr>
        <w:pStyle w:val="Paragrafi"/>
      </w:pPr>
      <w:r w:rsidRPr="007742D1">
        <w:t xml:space="preserve">13. Drejtoria e Përgjithshme e Rezervave të Shtetit ose degët e saj, në rrethe, të publikojnë për dy ditë të njëpasnjëshme në mediat elektronike, si dhe në dy gazeta me tirazh të madh, të dhënat për ankandin. Në njoftim duhet të jenë të specifikuara kryesisht lloji i mallit, sasia, çmimi fillestar i </w:t>
      </w:r>
      <w:r w:rsidRPr="007742D1">
        <w:lastRenderedPageBreak/>
        <w:t>ankandit, vendi, data dhe ora e zhvillimit të ankandit.</w:t>
      </w:r>
    </w:p>
    <w:p w:rsidR="007834B5" w:rsidRPr="007742D1" w:rsidRDefault="007834B5" w:rsidP="007834B5">
      <w:pPr>
        <w:pStyle w:val="Paragrafi"/>
      </w:pPr>
      <w:r w:rsidRPr="007742D1">
        <w:t>14. Në ankand lejohet të marrin pjesë gjithë personat, fizikë a juridik, që kanë cilësinë e tregtarit, në përputhje me legjislacionin në fuqi, me seli në territorin e Republikës së Shqipërisë dhe që kanë depozituar si garanci në favor të Drejtorisë së Përgjithshme të Rezervave të Shtetit një vlerë monetare të barabaretë me 10 për qind të çmimit fillestar të ankandit.</w:t>
      </w:r>
    </w:p>
    <w:p w:rsidR="007834B5" w:rsidRPr="007742D1" w:rsidRDefault="007834B5" w:rsidP="007834B5">
      <w:pPr>
        <w:pStyle w:val="Paragrafi"/>
      </w:pPr>
      <w:r w:rsidRPr="007742D1">
        <w:t>15. Komisioni i Ankandit krijohet me urdhër të titullarit të Drejtorisë së Përgjithshme të Rezervave të Shtetit ose të degëve të saj, në rrethe. Komisioni përbëhet nga jo më pak se 5 anëtarë. Shpërblimi i anëtarëve të komisionit të ankandit caktohet nga titullari i Drejtorisë së Përgjithshme të Rezervave të Shtetit dhe shpenzimet për këtë pagesë përballohen nga fondi i përfituar nga Drejtoria e Përgjithshme e Rezervave të Shtetit, sipas pikës 8 të këtij vendimi.</w:t>
      </w:r>
    </w:p>
    <w:p w:rsidR="007834B5" w:rsidRPr="007742D1" w:rsidRDefault="007834B5" w:rsidP="007834B5">
      <w:pPr>
        <w:pStyle w:val="Paragrafi"/>
      </w:pPr>
      <w:r w:rsidRPr="007742D1">
        <w:t>16. Fituesi i këtij ankandi duhet të paguajë çmimin e ofruar prej tij, brenda 5 ditëve nga data e mbylljes së ankandit, në favor të Drejtorisë së Përgjithshme të Rezervave të Shtetit. Në rast se ky çmim nuk është paguar sipas parashikimit të kësaj pike, malli i jepet personit që ka ofruar çmimin e dytë më të lartë në ankand dhe fituesit të ankandit i konfiskohet garancia 10 për qind, e parashikuar në pikën 14 të këtij vendimi.</w:t>
      </w:r>
    </w:p>
    <w:p w:rsidR="007834B5" w:rsidRPr="007742D1" w:rsidRDefault="007834B5" w:rsidP="007834B5">
      <w:pPr>
        <w:pStyle w:val="Paragrafi"/>
      </w:pPr>
      <w:r w:rsidRPr="007742D1">
        <w:t>17. Dorëzimi i mallit, personit fitues të ankandit, bëhet vetëm pasi, në organin që ka zhvilluar ankandin të jetë paraqitur dokumenti që vërteton kryerjen e pagesës, sipas parashikimeve të pikës 16 të këtij vendimi, si dhe pasi të jetë ngjitur pulla fiskale në çdo paketë cigare, mbi kapak të çdo shisheje me pije alkoolike apo ambalazhim të llojit tjetër të pijeve alkoolike.</w:t>
      </w:r>
    </w:p>
    <w:p w:rsidR="007834B5" w:rsidRPr="007742D1" w:rsidRDefault="007834B5" w:rsidP="007834B5">
      <w:pPr>
        <w:pStyle w:val="Paragrafi"/>
      </w:pPr>
      <w:r w:rsidRPr="007742D1">
        <w:t>18. Në rast se në ankand nuk merr pjesë asnjë subjekt ose kur malli nuk tërhiqet nga personat fitues, të parashikuar sipas pikës 16 të këtij vendimi, Drejtoria e Përgjithshme e Rezervave të Shtetit apo degët e saj në rrethe rifillojnë menjëherë procedurën e ankandit.</w:t>
      </w:r>
    </w:p>
    <w:p w:rsidR="007834B5" w:rsidRPr="007742D1" w:rsidRDefault="007834B5" w:rsidP="007834B5">
      <w:pPr>
        <w:pStyle w:val="Paragrafi"/>
      </w:pPr>
      <w:r w:rsidRPr="007742D1">
        <w:t>Vendimi nr.598, datë 30.12.1997, i Këshillit të Ministrave, “Për administrimin dhe shitjen e mallrave të konfiksuara në bazë të ligjit nr.8262, datë 15.12.1997 “Për vendosjen e pullave në artikujt e duhanit dhe të pijeve alkoolike dhe për ngjyrosjen e nënprodukteve të naftës””, shfuqizohet.</w:t>
      </w:r>
    </w:p>
    <w:p w:rsidR="007834B5" w:rsidRPr="007742D1" w:rsidRDefault="007834B5" w:rsidP="007834B5">
      <w:pPr>
        <w:pStyle w:val="Paragrafi"/>
      </w:pPr>
      <w:r w:rsidRPr="007742D1">
        <w:t>Ky vendim hyn në fuqi pas botimit në Fletoren Zyrtare.</w:t>
      </w:r>
    </w:p>
    <w:p w:rsidR="007834B5" w:rsidRDefault="007834B5" w:rsidP="007834B5">
      <w:pPr>
        <w:pStyle w:val="Paragrafi"/>
      </w:pPr>
    </w:p>
    <w:p w:rsidR="007834B5" w:rsidRPr="007742D1" w:rsidRDefault="007834B5" w:rsidP="007834B5">
      <w:pPr>
        <w:pStyle w:val="Autoriteti"/>
      </w:pPr>
      <w:r w:rsidRPr="007742D1">
        <w:t>KRYEMINISTRI</w:t>
      </w:r>
    </w:p>
    <w:p w:rsidR="007834B5" w:rsidRPr="007742D1" w:rsidRDefault="007834B5" w:rsidP="007834B5">
      <w:pPr>
        <w:pStyle w:val="AutoritetiEmer"/>
      </w:pPr>
      <w:r w:rsidRPr="007742D1">
        <w:t xml:space="preserve">Ilir Meta </w:t>
      </w:r>
    </w:p>
    <w:p w:rsidR="007834B5" w:rsidRPr="007742D1" w:rsidRDefault="007834B5" w:rsidP="007834B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17D6E"/>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834B5"/>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8650CB-3E37-4DC8-9EE4-DEDECF5D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