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AB3" w:rsidRPr="00943AFF" w:rsidRDefault="00693AB3" w:rsidP="00693AB3">
      <w:pPr>
        <w:pStyle w:val="Akti"/>
      </w:pPr>
      <w:bookmarkStart w:id="0" w:name="_GoBack"/>
      <w:bookmarkEnd w:id="0"/>
      <w:r w:rsidRPr="00943AFF">
        <w:t>V E N D I M</w:t>
      </w:r>
    </w:p>
    <w:p w:rsidR="00693AB3" w:rsidRPr="00943AFF" w:rsidRDefault="00693AB3" w:rsidP="00693AB3">
      <w:pPr>
        <w:pStyle w:val="NumriData"/>
      </w:pPr>
      <w:r w:rsidRPr="00943AFF">
        <w:t>Nr. 241, datë 20.4.2001</w:t>
      </w:r>
    </w:p>
    <w:p w:rsidR="00693AB3" w:rsidRPr="00943AFF" w:rsidRDefault="00693AB3" w:rsidP="00693AB3">
      <w:pPr>
        <w:pStyle w:val="Paragrafi"/>
      </w:pPr>
    </w:p>
    <w:p w:rsidR="00693AB3" w:rsidRPr="00943AFF" w:rsidRDefault="00693AB3" w:rsidP="00693AB3">
      <w:pPr>
        <w:pStyle w:val="Titulli"/>
      </w:pPr>
      <w:r w:rsidRPr="00943AFF">
        <w:t>PËR SHPRONËSIMIN PËR INTERES PUBLIK TË PASURIVE TË PALUAJTSHME,</w:t>
      </w:r>
      <w:r w:rsidRPr="002F0CC8">
        <w:t xml:space="preserve"> </w:t>
      </w:r>
      <w:r w:rsidRPr="00943AFF">
        <w:t>TË CILAT PREKEN NGA NDËRTIMI I SEGMENTIT RRUGOR</w:t>
      </w:r>
      <w:r w:rsidRPr="002F0CC8">
        <w:t xml:space="preserve"> </w:t>
      </w:r>
      <w:r w:rsidRPr="00943AFF">
        <w:t>“TRI URAT-ÇARSHOVË”, NË TERRITORIN E QARKUT TË PËRMETIT</w:t>
      </w:r>
    </w:p>
    <w:p w:rsidR="00693AB3" w:rsidRPr="00943AFF" w:rsidRDefault="00693AB3" w:rsidP="00693AB3">
      <w:pPr>
        <w:pStyle w:val="Paragrafi"/>
      </w:pPr>
    </w:p>
    <w:p w:rsidR="00693AB3" w:rsidRPr="00943AFF" w:rsidRDefault="00693AB3" w:rsidP="00693AB3">
      <w:pPr>
        <w:pStyle w:val="BazLigjPropozues"/>
      </w:pPr>
      <w:r w:rsidRPr="00943AFF">
        <w:t>Në mbështetje të nenit 100 të Kushtetutës dhe të pikës 1 të nenit 5, të neneve 20 dhe 21 të ligjit nr.8561, datë 22.12.1999 “Për shpronësimet dhe marrjen në përdorim të përkohshëm, të pasurisë pronë private, për interes publik”, me propozimin e Ministrit të Transportit, Këshilli i Ministrave</w:t>
      </w:r>
    </w:p>
    <w:p w:rsidR="00693AB3" w:rsidRPr="00943AFF" w:rsidRDefault="00693AB3" w:rsidP="00693AB3">
      <w:pPr>
        <w:pStyle w:val="Paragrafi"/>
      </w:pPr>
    </w:p>
    <w:p w:rsidR="00693AB3" w:rsidRPr="00943AFF" w:rsidRDefault="00693AB3" w:rsidP="00693AB3">
      <w:pPr>
        <w:pStyle w:val="VENDOSI"/>
      </w:pPr>
      <w:r w:rsidRPr="00943AFF">
        <w:t>V E N D O S I:</w:t>
      </w:r>
    </w:p>
    <w:p w:rsidR="00693AB3" w:rsidRPr="00943AFF" w:rsidRDefault="00693AB3" w:rsidP="00693AB3">
      <w:pPr>
        <w:pStyle w:val="Paragrafi"/>
      </w:pPr>
    </w:p>
    <w:p w:rsidR="00693AB3" w:rsidRPr="00943AFF" w:rsidRDefault="00693AB3" w:rsidP="00693AB3">
      <w:pPr>
        <w:pStyle w:val="Paragrafi"/>
      </w:pPr>
      <w:r w:rsidRPr="00943AFF">
        <w:t>1. Shpronësimin, për interes publik, të pasurive të paluajtshme, të pronave, të cilat preken nga ndërtimi i segmentit rrugor “Tri Urat Çarshovë”, në territorin e qarkut të Përmetit.</w:t>
      </w:r>
    </w:p>
    <w:p w:rsidR="00693AB3" w:rsidRPr="00943AFF" w:rsidRDefault="00693AB3" w:rsidP="00693AB3">
      <w:pPr>
        <w:pStyle w:val="Paragrafi"/>
      </w:pPr>
      <w:r w:rsidRPr="00943AFF">
        <w:t>2. Shpronësimi bëhet në favor të Ministrisë së Transportit.</w:t>
      </w:r>
    </w:p>
    <w:p w:rsidR="00693AB3" w:rsidRPr="00943AFF" w:rsidRDefault="00693AB3" w:rsidP="00693AB3">
      <w:pPr>
        <w:pStyle w:val="Paragrafi"/>
      </w:pPr>
      <w:r w:rsidRPr="00943AFF">
        <w:t>3. Pronarët e pasurive të paluajtshme që shpronësohen, të kompensohen në vlerë të plotë, sipas masës së kompensimit përkatës, që paraqitet në tabelën që i bashkëlidhet këtij vendimi, me sipërfaqe të përgjithshme 3 296 m2, vlerësuar në shumën e përgjithshme 2 352 700 (dy milionë e treqind e pesëdhjetë e dymijë e shtatëqind) lekësh.</w:t>
      </w:r>
    </w:p>
    <w:p w:rsidR="00693AB3" w:rsidRPr="00943AFF" w:rsidRDefault="00693AB3" w:rsidP="00693AB3">
      <w:pPr>
        <w:pStyle w:val="Paragrafi"/>
      </w:pPr>
      <w:r w:rsidRPr="00943AFF">
        <w:t>4. Fondi për kompensimin e pronarëve të shpronësuar, sipas pikës 3 të këtij vendimi, të përballohet nga buxheti i vitit 2001, në zërin “Shpronësime”, miratuar për Ministrinë e Transportit.</w:t>
      </w:r>
    </w:p>
    <w:p w:rsidR="00693AB3" w:rsidRPr="00943AFF" w:rsidRDefault="00693AB3" w:rsidP="00693AB3">
      <w:pPr>
        <w:pStyle w:val="Paragrafi"/>
      </w:pPr>
      <w:r w:rsidRPr="00943AFF">
        <w:t>5. Shpronësimi të përfundojë brenda datës 31.5.2001.</w:t>
      </w:r>
    </w:p>
    <w:p w:rsidR="00693AB3" w:rsidRPr="00943AFF" w:rsidRDefault="00693AB3" w:rsidP="00693AB3">
      <w:pPr>
        <w:pStyle w:val="Paragrafi"/>
      </w:pPr>
      <w:r w:rsidRPr="00943AFF">
        <w:t>Ky vendim hyn në fuqi menjëherë dhe botohet në Fletoren Zyrtare.</w:t>
      </w:r>
    </w:p>
    <w:p w:rsidR="00693AB3" w:rsidRPr="00943AFF" w:rsidRDefault="00693AB3" w:rsidP="00693AB3">
      <w:pPr>
        <w:pStyle w:val="Paragrafi"/>
      </w:pPr>
    </w:p>
    <w:p w:rsidR="00693AB3" w:rsidRPr="00943AFF" w:rsidRDefault="00693AB3" w:rsidP="00693AB3">
      <w:pPr>
        <w:pStyle w:val="Autoriteti"/>
      </w:pPr>
      <w:r w:rsidRPr="00943AFF">
        <w:t>KRYEMINISTRI</w:t>
      </w:r>
    </w:p>
    <w:p w:rsidR="00693AB3" w:rsidRPr="00943AFF" w:rsidRDefault="00693AB3" w:rsidP="00693AB3">
      <w:pPr>
        <w:pStyle w:val="AutoritetiEmer"/>
      </w:pPr>
      <w:r w:rsidRPr="00943AFF">
        <w:t>Ilir Meta</w:t>
      </w:r>
    </w:p>
    <w:p w:rsidR="00693AB3" w:rsidRPr="00943AFF" w:rsidRDefault="00693AB3" w:rsidP="00693AB3">
      <w:pPr>
        <w:pStyle w:val="Paragrafi"/>
      </w:pPr>
    </w:p>
    <w:p w:rsidR="00693AB3" w:rsidRPr="00943AFF" w:rsidRDefault="00693AB3" w:rsidP="00693AB3">
      <w:pPr>
        <w:pStyle w:val="Paragrafi"/>
      </w:pPr>
    </w:p>
    <w:p w:rsidR="00693AB3" w:rsidRPr="00943AFF" w:rsidRDefault="00693AB3" w:rsidP="00693AB3">
      <w:pPr>
        <w:pStyle w:val="Paragrafi"/>
      </w:pPr>
      <w:r w:rsidRPr="00943AFF">
        <w:t>Listat e pronarëve që shpronësohen për efekt të ndërtimit</w:t>
      </w:r>
    </w:p>
    <w:p w:rsidR="00693AB3" w:rsidRPr="00943AFF" w:rsidRDefault="00693AB3" w:rsidP="00693AB3">
      <w:pPr>
        <w:pStyle w:val="Paragrafi"/>
      </w:pPr>
      <w:r w:rsidRPr="00943AFF">
        <w:t>rë segmentit rrugor Tre Urat - Çarshovë</w:t>
      </w:r>
    </w:p>
    <w:p w:rsidR="00693AB3" w:rsidRPr="00943AFF" w:rsidRDefault="00693AB3" w:rsidP="00693AB3">
      <w:pPr>
        <w:pStyle w:val="Paragrafi"/>
      </w:pPr>
    </w:p>
    <w:p w:rsidR="00693AB3" w:rsidRPr="00943AFF" w:rsidRDefault="00693AB3" w:rsidP="00693AB3">
      <w:pPr>
        <w:pStyle w:val="Paragrafi"/>
      </w:pPr>
      <w:r w:rsidRPr="00943AFF">
        <w:t>RRETHI PËRMET / KOMUNA ÇARSHOVË           Lloji i pasurisë së paluajtshme, tokë bujqësore nr. (1-7)</w:t>
      </w:r>
    </w:p>
    <w:p w:rsidR="00693AB3" w:rsidRPr="00943AFF" w:rsidRDefault="00693AB3" w:rsidP="00693AB3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992"/>
        <w:gridCol w:w="1418"/>
        <w:gridCol w:w="1134"/>
        <w:gridCol w:w="1417"/>
        <w:gridCol w:w="1236"/>
      </w:tblGrid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>Nr</w:t>
            </w:r>
          </w:p>
          <w:p w:rsidR="00693AB3" w:rsidRPr="00943AFF" w:rsidRDefault="00693AB3" w:rsidP="00693AB3">
            <w:pPr>
              <w:pStyle w:val="Tabele"/>
            </w:pP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>Emër Atësi Mbiemër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>Nr.i aktit</w:t>
            </w: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>Nr i parcelës</w:t>
            </w: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>Sip./m2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>Çmimi lek/m2</w:t>
            </w: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>Totali në lek</w:t>
            </w:r>
          </w:p>
        </w:tc>
      </w:tr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1.</w:t>
            </w: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  <w:r w:rsidRPr="00943AFF">
              <w:t>Thanas      Vasil       Drasa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  <w:r w:rsidRPr="00943AFF">
              <w:t>3030</w:t>
            </w: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  <w:r w:rsidRPr="00943AFF">
              <w:t>224/25</w:t>
            </w: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96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  <w:r w:rsidRPr="00943AFF">
              <w:t>700</w:t>
            </w: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  <w:r w:rsidRPr="00943AFF">
              <w:t>67200</w:t>
            </w:r>
          </w:p>
        </w:tc>
      </w:tr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2.</w:t>
            </w: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  <w:r w:rsidRPr="00943AFF">
              <w:t>Dhimitër   Thanas    Drasa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  <w:r w:rsidRPr="00943AFF">
              <w:t>3021</w:t>
            </w: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  <w:r w:rsidRPr="00943AFF">
              <w:t>224/27</w:t>
            </w: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87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  <w:r w:rsidRPr="00943AFF">
              <w:t>700</w:t>
            </w: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  <w:r w:rsidRPr="00943AFF">
              <w:t>60900</w:t>
            </w:r>
          </w:p>
        </w:tc>
      </w:tr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3.</w:t>
            </w: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  <w:r w:rsidRPr="00943AFF">
              <w:t>Dhionis     Vasil       Kobuzi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  <w:r w:rsidRPr="00943AFF">
              <w:t>3072</w:t>
            </w: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  <w:r w:rsidRPr="00943AFF">
              <w:t>224/27</w:t>
            </w: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435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  <w:r w:rsidRPr="00943AFF">
              <w:t>700</w:t>
            </w: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  <w:r w:rsidRPr="00943AFF">
              <w:t>304500</w:t>
            </w:r>
          </w:p>
        </w:tc>
      </w:tr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4.</w:t>
            </w: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  <w:r w:rsidRPr="00943AFF">
              <w:t>Apostol     Llazo       Drasa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  <w:r w:rsidRPr="00943AFF">
              <w:t>3076</w:t>
            </w: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  <w:r w:rsidRPr="00943AFF">
              <w:t>222/1</w:t>
            </w: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749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  <w:r w:rsidRPr="00943AFF">
              <w:t>700</w:t>
            </w: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  <w:r w:rsidRPr="00943AFF">
              <w:t>524300</w:t>
            </w:r>
          </w:p>
        </w:tc>
      </w:tr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5.</w:t>
            </w: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  <w:r w:rsidRPr="00943AFF">
              <w:t>Ilia           Apostol    Drasa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  <w:r w:rsidRPr="00943AFF">
              <w:t>3076</w:t>
            </w: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  <w:r w:rsidRPr="00943AFF">
              <w:t>222/2</w:t>
            </w: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517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  <w:r w:rsidRPr="00943AFF">
              <w:t>700</w:t>
            </w: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  <w:r w:rsidRPr="00943AFF">
              <w:t>361900</w:t>
            </w:r>
          </w:p>
        </w:tc>
      </w:tr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6.</w:t>
            </w: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  <w:r w:rsidRPr="00943AFF">
              <w:t>Pano         Foti         Bitika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  <w:r w:rsidRPr="00943AFF">
              <w:t>3057</w:t>
            </w: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  <w:r w:rsidRPr="00943AFF">
              <w:t>222/3</w:t>
            </w: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411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  <w:r w:rsidRPr="00943AFF">
              <w:t>700</w:t>
            </w: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  <w:r w:rsidRPr="00943AFF">
              <w:t>287700</w:t>
            </w:r>
          </w:p>
        </w:tc>
      </w:tr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7.</w:t>
            </w: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  <w:r w:rsidRPr="00943AFF">
              <w:t>Ali           Myrteza    Myrtolli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  <w:r w:rsidRPr="00943AFF">
              <w:t>3727</w:t>
            </w: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  <w:r w:rsidRPr="00943AFF">
              <w:t>64/4</w:t>
            </w: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30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  <w:r w:rsidRPr="00943AFF">
              <w:t>700</w:t>
            </w: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  <w:r w:rsidRPr="00943AFF">
              <w:t>21000</w:t>
            </w:r>
          </w:p>
        </w:tc>
      </w:tr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  <w:r w:rsidRPr="00943AFF">
              <w:t>Shuma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2325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  <w:r w:rsidRPr="00943AFF">
              <w:t>1.627.500</w:t>
            </w:r>
          </w:p>
        </w:tc>
      </w:tr>
    </w:tbl>
    <w:p w:rsidR="00693AB3" w:rsidRPr="00943AFF" w:rsidRDefault="00693AB3" w:rsidP="00693AB3">
      <w:pPr>
        <w:pStyle w:val="Paragrafi"/>
      </w:pPr>
    </w:p>
    <w:p w:rsidR="00693AB3" w:rsidRPr="00943AFF" w:rsidRDefault="00693AB3" w:rsidP="00693AB3">
      <w:pPr>
        <w:pStyle w:val="Paragrafi"/>
      </w:pPr>
      <w:r w:rsidRPr="00943AFF">
        <w:t>Lloji i pasurisë së paluajtshme, tokë bujqësore Nr.1</w:t>
      </w:r>
    </w:p>
    <w:p w:rsidR="00693AB3" w:rsidRPr="00943AFF" w:rsidRDefault="00693AB3" w:rsidP="00693AB3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992"/>
        <w:gridCol w:w="1418"/>
        <w:gridCol w:w="1134"/>
        <w:gridCol w:w="1417"/>
        <w:gridCol w:w="1236"/>
      </w:tblGrid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>Nr</w:t>
            </w:r>
          </w:p>
          <w:p w:rsidR="00693AB3" w:rsidRPr="00943AFF" w:rsidRDefault="00693AB3" w:rsidP="00693AB3">
            <w:pPr>
              <w:pStyle w:val="Tabele"/>
            </w:pP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>Emër Atësi Mbiemër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 xml:space="preserve">Nr.i </w:t>
            </w:r>
            <w:r w:rsidRPr="00943AFF">
              <w:lastRenderedPageBreak/>
              <w:t>aktit</w:t>
            </w: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>Nr i parcelës</w:t>
            </w: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>Sip./m2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 xml:space="preserve">Çmimi </w:t>
            </w:r>
            <w:r w:rsidRPr="00943AFF">
              <w:lastRenderedPageBreak/>
              <w:t>lek/m2</w:t>
            </w: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</w:p>
          <w:p w:rsidR="00693AB3" w:rsidRPr="00943AFF" w:rsidRDefault="00693AB3" w:rsidP="00693AB3">
            <w:pPr>
              <w:pStyle w:val="Tabele"/>
            </w:pPr>
            <w:r w:rsidRPr="00943AFF">
              <w:t xml:space="preserve">Totali në </w:t>
            </w:r>
            <w:r w:rsidRPr="00943AFF">
              <w:lastRenderedPageBreak/>
              <w:t>lek</w:t>
            </w:r>
          </w:p>
        </w:tc>
      </w:tr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  <w:r w:rsidRPr="00943AFF">
              <w:lastRenderedPageBreak/>
              <w:t>1.</w:t>
            </w: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  <w:r w:rsidRPr="00943AFF">
              <w:t>Konflikt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  <w:r w:rsidRPr="00943AFF">
              <w:t>222/4</w:t>
            </w: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971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  <w:r w:rsidRPr="00943AFF">
              <w:t>700</w:t>
            </w: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  <w:r w:rsidRPr="00943AFF">
              <w:t>679700</w:t>
            </w:r>
          </w:p>
        </w:tc>
      </w:tr>
      <w:tr w:rsidR="00693AB3" w:rsidRPr="00943AFF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93AB3" w:rsidRPr="00943AFF" w:rsidRDefault="00693AB3" w:rsidP="00693AB3">
            <w:pPr>
              <w:pStyle w:val="Tabele"/>
            </w:pPr>
          </w:p>
        </w:tc>
        <w:tc>
          <w:tcPr>
            <w:tcW w:w="2551" w:type="dxa"/>
          </w:tcPr>
          <w:p w:rsidR="00693AB3" w:rsidRPr="00943AFF" w:rsidRDefault="00693AB3" w:rsidP="00693AB3">
            <w:pPr>
              <w:pStyle w:val="Tabele"/>
            </w:pPr>
            <w:r w:rsidRPr="00943AFF">
              <w:t>Shuma</w:t>
            </w:r>
          </w:p>
        </w:tc>
        <w:tc>
          <w:tcPr>
            <w:tcW w:w="992" w:type="dxa"/>
          </w:tcPr>
          <w:p w:rsidR="00693AB3" w:rsidRPr="00943AFF" w:rsidRDefault="00693AB3" w:rsidP="00693AB3">
            <w:pPr>
              <w:pStyle w:val="Tabele"/>
            </w:pPr>
          </w:p>
        </w:tc>
        <w:tc>
          <w:tcPr>
            <w:tcW w:w="1418" w:type="dxa"/>
          </w:tcPr>
          <w:p w:rsidR="00693AB3" w:rsidRPr="00943AFF" w:rsidRDefault="00693AB3" w:rsidP="00693AB3">
            <w:pPr>
              <w:pStyle w:val="Tabele"/>
            </w:pPr>
          </w:p>
        </w:tc>
        <w:tc>
          <w:tcPr>
            <w:tcW w:w="1134" w:type="dxa"/>
          </w:tcPr>
          <w:p w:rsidR="00693AB3" w:rsidRPr="00943AFF" w:rsidRDefault="00693AB3" w:rsidP="00693AB3">
            <w:pPr>
              <w:pStyle w:val="Tabele"/>
            </w:pPr>
            <w:r w:rsidRPr="00943AFF">
              <w:t>971</w:t>
            </w:r>
          </w:p>
        </w:tc>
        <w:tc>
          <w:tcPr>
            <w:tcW w:w="1417" w:type="dxa"/>
          </w:tcPr>
          <w:p w:rsidR="00693AB3" w:rsidRPr="00943AFF" w:rsidRDefault="00693AB3" w:rsidP="00693AB3">
            <w:pPr>
              <w:pStyle w:val="Tabele"/>
            </w:pPr>
          </w:p>
        </w:tc>
        <w:tc>
          <w:tcPr>
            <w:tcW w:w="1236" w:type="dxa"/>
          </w:tcPr>
          <w:p w:rsidR="00693AB3" w:rsidRPr="00943AFF" w:rsidRDefault="00693AB3" w:rsidP="00693AB3">
            <w:pPr>
              <w:pStyle w:val="Tabele"/>
            </w:pPr>
            <w:r w:rsidRPr="00943AFF">
              <w:t>679700</w:t>
            </w:r>
          </w:p>
        </w:tc>
      </w:tr>
    </w:tbl>
    <w:p w:rsidR="00693AB3" w:rsidRPr="00943AFF" w:rsidRDefault="00693AB3" w:rsidP="00693AB3">
      <w:pPr>
        <w:pStyle w:val="Paragrafi"/>
      </w:pPr>
    </w:p>
    <w:p w:rsidR="00693AB3" w:rsidRPr="00943AFF" w:rsidRDefault="00693AB3" w:rsidP="00693AB3">
      <w:pPr>
        <w:pStyle w:val="Paragrafi"/>
      </w:pPr>
    </w:p>
    <w:p w:rsidR="00693AB3" w:rsidRPr="00943AFF" w:rsidRDefault="00693AB3" w:rsidP="00693AB3">
      <w:pPr>
        <w:pStyle w:val="Paragrafi"/>
      </w:pPr>
      <w:r w:rsidRPr="00943AFF">
        <w:t xml:space="preserve">MINISTRIA </w:t>
      </w:r>
      <w:smartTag w:uri="urn:schemas-microsoft-com:office:smarttags" w:element="place">
        <w:r w:rsidRPr="00943AFF">
          <w:t>E TRANSPORTIT</w:t>
        </w:r>
      </w:smartTag>
    </w:p>
    <w:p w:rsidR="00693AB3" w:rsidRPr="00943AFF" w:rsidRDefault="00693AB3" w:rsidP="00693AB3">
      <w:pPr>
        <w:pStyle w:val="Paragrafi"/>
      </w:pPr>
      <w:r w:rsidRPr="00943AFF">
        <w:t>Shpenzime publikimi  45 500 lekë</w:t>
      </w:r>
    </w:p>
    <w:p w:rsidR="00693AB3" w:rsidRPr="00943AFF" w:rsidRDefault="00693AB3" w:rsidP="00693AB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3AB3"/>
    <w:rsid w:val="006A37D8"/>
    <w:rsid w:val="006F571C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9F4A17-0584-4979-936E-A9ADBADC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AB3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93AB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