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AF4" w:rsidRPr="00943AFF" w:rsidRDefault="00421AF4" w:rsidP="00421AF4">
      <w:pPr>
        <w:pStyle w:val="Paragrafi"/>
      </w:pPr>
      <w:bookmarkStart w:id="0" w:name="_GoBack"/>
      <w:bookmarkEnd w:id="0"/>
    </w:p>
    <w:p w:rsidR="00421AF4" w:rsidRPr="00943AFF" w:rsidRDefault="00421AF4" w:rsidP="00421AF4">
      <w:pPr>
        <w:pStyle w:val="Akti"/>
      </w:pPr>
      <w:r w:rsidRPr="00943AFF">
        <w:t>V E N D I M</w:t>
      </w:r>
    </w:p>
    <w:p w:rsidR="00421AF4" w:rsidRPr="00943AFF" w:rsidRDefault="00421AF4" w:rsidP="00421AF4">
      <w:pPr>
        <w:pStyle w:val="NumriData"/>
      </w:pPr>
      <w:r w:rsidRPr="00943AFF">
        <w:t>Nr. 244 datë 20.4.2001</w:t>
      </w:r>
    </w:p>
    <w:p w:rsidR="00421AF4" w:rsidRPr="00943AFF" w:rsidRDefault="00421AF4" w:rsidP="00421AF4">
      <w:pPr>
        <w:pStyle w:val="Paragrafi"/>
      </w:pPr>
    </w:p>
    <w:p w:rsidR="00421AF4" w:rsidRPr="00943AFF" w:rsidRDefault="00421AF4" w:rsidP="00421AF4">
      <w:pPr>
        <w:pStyle w:val="Titulli"/>
      </w:pPr>
      <w:r w:rsidRPr="00943AFF">
        <w:t>PËR MASËN E PAGESËS PËR PËRJASHTIMIN NGA SHËRBIMI  I DETYRUESHëM USHTARAK AKTIV, SI DHE PËR TRAJTIMIN E USHTARëVE ME PAGESË</w:t>
      </w:r>
    </w:p>
    <w:p w:rsidR="00421AF4" w:rsidRPr="00943AFF" w:rsidRDefault="00421AF4" w:rsidP="00421AF4">
      <w:pPr>
        <w:pStyle w:val="Paragrafi"/>
      </w:pPr>
    </w:p>
    <w:p w:rsidR="00421AF4" w:rsidRPr="00943AFF" w:rsidRDefault="00421AF4" w:rsidP="00421AF4">
      <w:pPr>
        <w:pStyle w:val="BazLigjPropozues"/>
      </w:pPr>
      <w:r w:rsidRPr="00943AFF">
        <w:t xml:space="preserve">Në mbështetje të nenit 100 të Kushtetutës, të nenit 15 të ligjit nr.7978, datë 26.7.1995 “Për Forcat e Armatosura të Republikës së Shqipërisë” dhe të neneve 6 dhe 35, të ligjit nr. 8670, datë 26.10.2000 “Për gradat dhe karrierën ushtarake në Forcat e Armatosura të Republikës së Shqipërisë”, me propozimin e Ministrit të Mbrojtjes, Këshilli i Ministrave </w:t>
      </w:r>
    </w:p>
    <w:p w:rsidR="00421AF4" w:rsidRPr="00943AFF" w:rsidRDefault="00421AF4" w:rsidP="00421AF4">
      <w:pPr>
        <w:pStyle w:val="Paragrafi"/>
      </w:pPr>
    </w:p>
    <w:p w:rsidR="00421AF4" w:rsidRPr="00943AFF" w:rsidRDefault="00421AF4" w:rsidP="00421AF4">
      <w:pPr>
        <w:pStyle w:val="VENDOSI"/>
      </w:pPr>
      <w:r w:rsidRPr="00943AFF">
        <w:t>V E N D O S I:</w:t>
      </w:r>
    </w:p>
    <w:p w:rsidR="00421AF4" w:rsidRPr="00943AFF" w:rsidRDefault="00421AF4" w:rsidP="00421AF4">
      <w:pPr>
        <w:pStyle w:val="Paragrafi"/>
      </w:pPr>
    </w:p>
    <w:p w:rsidR="00421AF4" w:rsidRPr="00943AFF" w:rsidRDefault="00421AF4" w:rsidP="00421AF4">
      <w:pPr>
        <w:pStyle w:val="Paragrafi"/>
      </w:pPr>
      <w:r w:rsidRPr="00943AFF">
        <w:t>1. Shtetasit shqiptarë, që janë të aftë dhe janë brenda moshës për kryerjen e shërbimit ushtarak aktiv, mund të përjashtohen nga shërbimi i detyrueshëm ushtarak, në rast se ata paguajnë njëherësh, një shumë prej 300 000 (treqind mijë) lekësh.</w:t>
      </w:r>
    </w:p>
    <w:p w:rsidR="00421AF4" w:rsidRPr="00943AFF" w:rsidRDefault="00421AF4" w:rsidP="00421AF4">
      <w:pPr>
        <w:pStyle w:val="Paragrafi"/>
      </w:pPr>
      <w:r w:rsidRPr="00943AFF">
        <w:t>2. Ushtari, me pagesë, trajtohet me pagën bazë të nivelit më të ulët të pagës së ushtarakut, shtesë për vjetërsi shërbimi, shpërblim për gradën, si dhe deri në 50 për qind shtesë mbi pagën bazë, për vështirësi vendi e shërbimi.</w:t>
      </w:r>
    </w:p>
    <w:p w:rsidR="00421AF4" w:rsidRPr="00943AFF" w:rsidRDefault="00421AF4" w:rsidP="00421AF4">
      <w:pPr>
        <w:pStyle w:val="Paragrafi"/>
      </w:pPr>
      <w:r w:rsidRPr="00943AFF">
        <w:t>Shkallëzimi i kësaj shtese bëhet nga Ministri i Mbrojtjes.</w:t>
      </w:r>
    </w:p>
    <w:p w:rsidR="00421AF4" w:rsidRPr="00943AFF" w:rsidRDefault="00421AF4" w:rsidP="00421AF4">
      <w:pPr>
        <w:pStyle w:val="Paragrafi"/>
      </w:pPr>
      <w:r w:rsidRPr="00943AFF">
        <w:t>3. Ushtari me pagesë përfiton trajtimin me ushqim pa pagesë, uniformën, sipas normës së nënoficerit, dhe pushimin vjetor, të paguar prej 20 ditësh.</w:t>
      </w:r>
    </w:p>
    <w:p w:rsidR="00421AF4" w:rsidRPr="00943AFF" w:rsidRDefault="00421AF4" w:rsidP="00421AF4">
      <w:pPr>
        <w:pStyle w:val="Paragrafi"/>
      </w:pPr>
      <w:r w:rsidRPr="00943AFF">
        <w:t>4. Nga të ardhurat që përfitohet sipas këtij vendimi, 90 për qind t’i kalojnë Ministrisë së Mbrojtjes dhe 10 për qind t’i kalojnë buxhetit të shtetit.</w:t>
      </w:r>
    </w:p>
    <w:p w:rsidR="00421AF4" w:rsidRPr="00943AFF" w:rsidRDefault="00421AF4" w:rsidP="00421AF4">
      <w:pPr>
        <w:pStyle w:val="Paragrafi"/>
      </w:pPr>
      <w:r w:rsidRPr="00943AFF">
        <w:t>5. Ministria e Mbrojtjes nxjerr aktet përkatëse në zbatim të këtij vendimi.</w:t>
      </w:r>
    </w:p>
    <w:p w:rsidR="00421AF4" w:rsidRPr="00943AFF" w:rsidRDefault="00421AF4" w:rsidP="00421AF4">
      <w:pPr>
        <w:pStyle w:val="Paragrafi"/>
      </w:pPr>
      <w:r w:rsidRPr="00943AFF">
        <w:t>vendimi nr.57, datë 2.2.1996, i Këshillit të Ministrave, “Për disa të drejta e detyra që rrjedhin nga ligji nr. 7978, datë 26.7.1995 “Për Forcat e Armatosura të Republikës së Shqipërisë”, ndryshuar me vendimin nr.548, datë 28.8.1998, të Këshillit të Ministrave, shfuqizohet.</w:t>
      </w:r>
    </w:p>
    <w:p w:rsidR="00421AF4" w:rsidRPr="00943AFF" w:rsidRDefault="00421AF4" w:rsidP="00421AF4">
      <w:pPr>
        <w:pStyle w:val="Paragrafi"/>
      </w:pPr>
      <w:r w:rsidRPr="00943AFF">
        <w:t>Ky vendim hyn në fuqi pas botimit në Fletoren Zyrtare.</w:t>
      </w:r>
    </w:p>
    <w:p w:rsidR="00421AF4" w:rsidRPr="00943AFF" w:rsidRDefault="00421AF4" w:rsidP="00421AF4">
      <w:pPr>
        <w:pStyle w:val="Paragrafi"/>
      </w:pPr>
    </w:p>
    <w:p w:rsidR="00421AF4" w:rsidRPr="00943AFF" w:rsidRDefault="00421AF4" w:rsidP="00421AF4">
      <w:pPr>
        <w:pStyle w:val="Autoriteti"/>
      </w:pPr>
      <w:r w:rsidRPr="00943AFF">
        <w:t>KRYEMINISTRI</w:t>
      </w:r>
    </w:p>
    <w:p w:rsidR="00421AF4" w:rsidRPr="00943AFF" w:rsidRDefault="00421AF4" w:rsidP="00421AF4">
      <w:pPr>
        <w:pStyle w:val="AutoritetiEmer"/>
      </w:pPr>
      <w:r w:rsidRPr="00943AFF">
        <w:t>Ilir Meta</w:t>
      </w:r>
    </w:p>
    <w:p w:rsidR="00421AF4" w:rsidRPr="00943AFF" w:rsidRDefault="00421AF4" w:rsidP="00421AF4">
      <w:pPr>
        <w:pStyle w:val="Paragrafi"/>
      </w:pPr>
    </w:p>
    <w:p w:rsidR="00421AF4" w:rsidRPr="00943AFF" w:rsidRDefault="00421AF4" w:rsidP="00421AF4">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A596B"/>
    <w:rsid w:val="002C6BAB"/>
    <w:rsid w:val="00304413"/>
    <w:rsid w:val="00383FD5"/>
    <w:rsid w:val="003C0E50"/>
    <w:rsid w:val="003E06F6"/>
    <w:rsid w:val="003F043A"/>
    <w:rsid w:val="00421AF4"/>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276FE3B-441B-4CFF-BBF8-E0A7C66EB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VENDOSIChar">
    <w:name w:val="VENDOSI Char"/>
    <w:basedOn w:val="DefaultParagraphFont"/>
    <w:link w:val="VENDOSI"/>
    <w:rsid w:val="00421AF4"/>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2019-03-14T12:36:00Z</dcterms:created>
  <dcterms:modified xsi:type="dcterms:W3CDTF">2019-03-14T12:36:00Z</dcterms:modified>
</cp:coreProperties>
</file>