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3AA3" w:rsidRPr="003E2139" w:rsidRDefault="00663AA3" w:rsidP="00663AA3">
      <w:pPr>
        <w:pStyle w:val="Akti"/>
      </w:pPr>
      <w:bookmarkStart w:id="0" w:name="_GoBack"/>
      <w:bookmarkEnd w:id="0"/>
      <w:r w:rsidRPr="003E2139">
        <w:t>V E N D I M</w:t>
      </w:r>
    </w:p>
    <w:p w:rsidR="00663AA3" w:rsidRPr="003E2139" w:rsidRDefault="00663AA3" w:rsidP="00663AA3">
      <w:pPr>
        <w:pStyle w:val="NumriData"/>
      </w:pPr>
      <w:r w:rsidRPr="003E2139">
        <w:t>Nr.360</w:t>
      </w:r>
      <w:r>
        <w:t>,</w:t>
      </w:r>
      <w:r w:rsidRPr="003E2139">
        <w:t>datë 27.5.2001</w:t>
      </w:r>
    </w:p>
    <w:p w:rsidR="00663AA3" w:rsidRPr="003E2139" w:rsidRDefault="00663AA3" w:rsidP="00663AA3">
      <w:pPr>
        <w:pStyle w:val="Titulli"/>
      </w:pPr>
    </w:p>
    <w:p w:rsidR="00663AA3" w:rsidRPr="003E2139" w:rsidRDefault="00663AA3" w:rsidP="00663AA3">
      <w:pPr>
        <w:pStyle w:val="Titulli"/>
      </w:pPr>
      <w:r w:rsidRPr="003E2139">
        <w:t>PëR PëRCAKTIMIN E BAZëS Së VLERëSIMIT VJETOR, INDIVIDUAL, PëR LLOGARITJEN FILLESTARE Të PENSIONIT</w:t>
      </w:r>
    </w:p>
    <w:p w:rsidR="00663AA3" w:rsidRPr="003E2139" w:rsidRDefault="00663AA3" w:rsidP="00663AA3">
      <w:pPr>
        <w:pStyle w:val="Paragrafi"/>
      </w:pPr>
    </w:p>
    <w:p w:rsidR="00663AA3" w:rsidRPr="003E2139" w:rsidRDefault="00663AA3" w:rsidP="00663AA3">
      <w:pPr>
        <w:pStyle w:val="BazLigjPropozues"/>
      </w:pPr>
      <w:r w:rsidRPr="003E2139">
        <w:t xml:space="preserve">Në mbështetje të nenit 100 të Kushtetutës dhe të neneve 32 dhe 59 të ligjit nr.7703, datë 11.5.1993 “Për sigurimet shoqërore në Republikën e Shqipërisë”, me propozimin e Zëvendëskryeministrit dhe Ministër të Punës dhe Çështjeve Sociale, Këshilli i Ministrave </w:t>
      </w:r>
    </w:p>
    <w:p w:rsidR="00663AA3" w:rsidRPr="003E2139" w:rsidRDefault="00663AA3" w:rsidP="00663AA3">
      <w:pPr>
        <w:pStyle w:val="Paragrafi"/>
      </w:pPr>
    </w:p>
    <w:p w:rsidR="00663AA3" w:rsidRPr="003E2139" w:rsidRDefault="00663AA3" w:rsidP="00663AA3">
      <w:pPr>
        <w:pStyle w:val="VENDOSI"/>
      </w:pPr>
      <w:r w:rsidRPr="003E2139">
        <w:t>V E N D O S I:</w:t>
      </w:r>
    </w:p>
    <w:p w:rsidR="00663AA3" w:rsidRPr="003E2139" w:rsidRDefault="00663AA3" w:rsidP="00663AA3">
      <w:pPr>
        <w:pStyle w:val="Paragrafi"/>
      </w:pPr>
    </w:p>
    <w:p w:rsidR="00663AA3" w:rsidRPr="003E2139" w:rsidRDefault="00663AA3" w:rsidP="00663AA3">
      <w:pPr>
        <w:pStyle w:val="Paragrafi"/>
      </w:pPr>
      <w:r w:rsidRPr="003E2139">
        <w:t>Koeficientët e shtesës së bazës të vlerësuar vjetore, individuale, për llogaritjen fillestare të pensioneve, në mbështetje të pikës 3 të nenit 59 të ligjit nr. 7703, datë 11.5.1993 të jenë:</w:t>
      </w:r>
    </w:p>
    <w:p w:rsidR="00663AA3" w:rsidRPr="003E2139" w:rsidRDefault="00663AA3" w:rsidP="00663AA3">
      <w:pPr>
        <w:pStyle w:val="Paragrafi"/>
      </w:pPr>
      <w:r w:rsidRPr="003E2139">
        <w:t>Për vitin 20001</w:t>
      </w:r>
    </w:p>
    <w:p w:rsidR="00663AA3" w:rsidRPr="003E2139" w:rsidRDefault="00663AA3" w:rsidP="00663AA3">
      <w:pPr>
        <w:pStyle w:val="Paragrafi"/>
      </w:pPr>
      <w:r w:rsidRPr="003E2139">
        <w:t>Për vitin 19991x1.09=1.09</w:t>
      </w:r>
    </w:p>
    <w:p w:rsidR="00663AA3" w:rsidRPr="003E2139" w:rsidRDefault="00663AA3" w:rsidP="00663AA3">
      <w:pPr>
        <w:pStyle w:val="Paragrafi"/>
      </w:pPr>
      <w:r w:rsidRPr="003E2139">
        <w:t>Për vitin 19981x1.05=1.14</w:t>
      </w:r>
    </w:p>
    <w:p w:rsidR="00663AA3" w:rsidRPr="003E2139" w:rsidRDefault="00663AA3" w:rsidP="00663AA3">
      <w:pPr>
        <w:pStyle w:val="Paragrafi"/>
      </w:pPr>
      <w:r w:rsidRPr="003E2139">
        <w:t>Për vitin 19971x1.22x1.09=1.40</w:t>
      </w:r>
    </w:p>
    <w:p w:rsidR="00663AA3" w:rsidRPr="003E2139" w:rsidRDefault="00663AA3" w:rsidP="00663AA3">
      <w:pPr>
        <w:pStyle w:val="Paragrafi"/>
      </w:pPr>
      <w:r w:rsidRPr="003E2139">
        <w:t>Për vitin 19961x1.09x1.22x1.05x1.09=1.52</w:t>
      </w:r>
    </w:p>
    <w:p w:rsidR="00663AA3" w:rsidRPr="003E2139" w:rsidRDefault="00663AA3" w:rsidP="00663AA3">
      <w:pPr>
        <w:pStyle w:val="Paragrafi"/>
      </w:pPr>
      <w:r w:rsidRPr="003E2139">
        <w:t>Për vitin 19951x1.37x1.09x1.22x1.05x1.09=2.09</w:t>
      </w:r>
    </w:p>
    <w:p w:rsidR="00663AA3" w:rsidRPr="003E2139" w:rsidRDefault="00663AA3" w:rsidP="00663AA3">
      <w:pPr>
        <w:pStyle w:val="Paragrafi"/>
      </w:pPr>
      <w:r w:rsidRPr="003E2139">
        <w:t>Për vitin 19941x1.32x1.37x1.09x1.22x1.05x1.09=2.75</w:t>
      </w:r>
    </w:p>
    <w:p w:rsidR="00663AA3" w:rsidRPr="003E2139" w:rsidRDefault="00663AA3" w:rsidP="00663AA3">
      <w:pPr>
        <w:pStyle w:val="Paragrafi"/>
      </w:pPr>
      <w:r w:rsidRPr="003E2139">
        <w:t>2.Efektet financiare, si rrjedhojë e zbatimit të koeficientit të përcaktuar në pikën 1, të përballohen nga fondi i sigurimeve shoqërore, i programuar për vitin 2001.</w:t>
      </w:r>
    </w:p>
    <w:p w:rsidR="00663AA3" w:rsidRPr="003E2139" w:rsidRDefault="00663AA3" w:rsidP="00663AA3">
      <w:pPr>
        <w:pStyle w:val="Paragrafi"/>
      </w:pPr>
      <w:r w:rsidRPr="003E2139">
        <w:t>3. Vendimi nr.159, datë 7.4.2000 i Këshillit të Ministrave “Për zbatimin e ligjit nr.7703, datë 11.5.1993 “Për sigurimet shoqërore në Republikën e Shqipërisë”” shfuqizohet.</w:t>
      </w:r>
    </w:p>
    <w:p w:rsidR="00663AA3" w:rsidRPr="003E2139" w:rsidRDefault="00663AA3" w:rsidP="00663AA3">
      <w:pPr>
        <w:pStyle w:val="Paragrafi"/>
      </w:pPr>
      <w:r w:rsidRPr="003E2139">
        <w:t>Ky vendim hyn në fuqi pas botimit në Fletoren Zyrtare dhe i shtrin efektet financiare nga data 1.1.2001.</w:t>
      </w:r>
    </w:p>
    <w:p w:rsidR="00663AA3" w:rsidRPr="003E2139" w:rsidRDefault="00663AA3" w:rsidP="00663AA3">
      <w:pPr>
        <w:pStyle w:val="Paragrafi"/>
      </w:pPr>
    </w:p>
    <w:p w:rsidR="00663AA3" w:rsidRPr="003E2139" w:rsidRDefault="00663AA3" w:rsidP="00663AA3">
      <w:pPr>
        <w:pStyle w:val="Autoriteti"/>
      </w:pPr>
      <w:r w:rsidRPr="003E2139">
        <w:t>KRYEMINISRI</w:t>
      </w:r>
    </w:p>
    <w:p w:rsidR="00663AA3" w:rsidRPr="003E2139" w:rsidRDefault="00663AA3" w:rsidP="00663AA3">
      <w:pPr>
        <w:pStyle w:val="AutoritetiEmer"/>
      </w:pPr>
      <w:r w:rsidRPr="003E2139">
        <w:t>Ilir Meta</w:t>
      </w:r>
    </w:p>
    <w:p w:rsidR="00A0784B" w:rsidRPr="007732C8" w:rsidRDefault="00663AA3" w:rsidP="00663AA3">
      <w:r w:rsidRPr="003E2139">
        <w:br w:type="page"/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63AA3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DE0A16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B4B11B8-834E-408A-999F-77493BA64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3AA3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NumriDataChar">
    <w:name w:val="Numri_Data Char"/>
    <w:basedOn w:val="DefaultParagraphFont"/>
    <w:link w:val="NumriData"/>
    <w:rsid w:val="00663AA3"/>
    <w:rPr>
      <w:rFonts w:ascii="CG Times" w:hAnsi="CG Times"/>
      <w:b/>
      <w:sz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2019-03-14T12:44:00Z</dcterms:created>
  <dcterms:modified xsi:type="dcterms:W3CDTF">2019-03-14T12:44:00Z</dcterms:modified>
</cp:coreProperties>
</file>