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BBE" w:rsidRPr="003E2139" w:rsidRDefault="00487BBE" w:rsidP="00487BBE">
      <w:pPr>
        <w:pStyle w:val="Akti"/>
      </w:pPr>
      <w:bookmarkStart w:id="0" w:name="_GoBack"/>
      <w:bookmarkEnd w:id="0"/>
      <w:r w:rsidRPr="003E2139">
        <w:t>V E n d i m</w:t>
      </w:r>
    </w:p>
    <w:p w:rsidR="00487BBE" w:rsidRPr="003E2139" w:rsidRDefault="00526717" w:rsidP="00487BBE">
      <w:pPr>
        <w:pStyle w:val="NumriData"/>
      </w:pPr>
      <w:r>
        <w:t>Nr.</w:t>
      </w:r>
      <w:r w:rsidR="00487BBE">
        <w:t>363,</w:t>
      </w:r>
      <w:r w:rsidR="00487BBE" w:rsidRPr="003E2139">
        <w:t>datë 27.5.2001</w:t>
      </w:r>
    </w:p>
    <w:p w:rsidR="00487BBE" w:rsidRPr="003E2139" w:rsidRDefault="00487BBE" w:rsidP="00487BBE">
      <w:pPr>
        <w:pStyle w:val="Paragrafi"/>
      </w:pPr>
    </w:p>
    <w:p w:rsidR="00487BBE" w:rsidRPr="003E2139" w:rsidRDefault="00487BBE" w:rsidP="00487BBE">
      <w:pPr>
        <w:pStyle w:val="Titulli"/>
      </w:pPr>
      <w:r w:rsidRPr="003E2139">
        <w:t>Për  shpronësimin për interes publik të tokës truall që preket nga ndërtimi i fushës së futbollit në qytetin e Çorovodës dhe për dhënie fondi bashkisë së Çorovodës për ndërtimin e kësaj fushe</w:t>
      </w:r>
    </w:p>
    <w:p w:rsidR="00487BBE" w:rsidRPr="003E2139" w:rsidRDefault="00487BBE" w:rsidP="00487BBE">
      <w:pPr>
        <w:pStyle w:val="Paragrafi"/>
      </w:pPr>
    </w:p>
    <w:p w:rsidR="00487BBE" w:rsidRPr="003E2139" w:rsidRDefault="00487BBE" w:rsidP="00487BBE">
      <w:pPr>
        <w:pStyle w:val="BazLigjPropozues"/>
      </w:pPr>
      <w:r w:rsidRPr="003E2139">
        <w:t xml:space="preserve">Në mbështetje të nenit 100 të Kushtetutës, të nenit 11 të ligjit nr. 8561, datë 22.12.1999 “Për shpronësimet dhe marrjen në përdorim të përkohshëm të pasurisë, pronë private, për interes publik”, të neneve 21 dhe 27 të ligjit nr.8379, datë 29.7.1998 “Për hartimin dhe zbatimin e Buxhetit të Shtetit në Republikën e Shqipërisë” dhe të nenit 7 të ligjit nr.8718, datë 19.12.1999 “Për Buxhetin e Shtetit të vitit 2001”, me propozimin e Ministrit të Pushtetit Vendor, Këshilli i Ministrave </w:t>
      </w:r>
    </w:p>
    <w:p w:rsidR="00487BBE" w:rsidRPr="003E2139" w:rsidRDefault="00487BBE" w:rsidP="00487BBE">
      <w:pPr>
        <w:pStyle w:val="Paragrafi"/>
      </w:pPr>
    </w:p>
    <w:p w:rsidR="00487BBE" w:rsidRPr="003E2139" w:rsidRDefault="00487BBE" w:rsidP="00487BBE">
      <w:pPr>
        <w:pStyle w:val="VENDOSI"/>
      </w:pPr>
      <w:r w:rsidRPr="003E2139">
        <w:t>V e n d o s i:</w:t>
      </w:r>
    </w:p>
    <w:p w:rsidR="00487BBE" w:rsidRPr="003E2139" w:rsidRDefault="00487BBE" w:rsidP="00487BBE">
      <w:pPr>
        <w:pStyle w:val="Paragrafi"/>
      </w:pPr>
    </w:p>
    <w:p w:rsidR="00487BBE" w:rsidRPr="003E2139" w:rsidRDefault="00487BBE" w:rsidP="00487BBE">
      <w:pPr>
        <w:pStyle w:val="Paragrafi"/>
      </w:pPr>
      <w:r w:rsidRPr="003E2139">
        <w:t>1. Shpronësimin për interes publik, në favor të Ministrisë së Pushtetit Vendor të pasurive të paluajtshme të pronarëve që preken nga ndërtimi i fushës së futbollit në qytetin e Çorovodës.</w:t>
      </w:r>
    </w:p>
    <w:p w:rsidR="00487BBE" w:rsidRPr="003E2139" w:rsidRDefault="00487BBE" w:rsidP="00487BBE">
      <w:pPr>
        <w:pStyle w:val="Paragrafi"/>
      </w:pPr>
      <w:r w:rsidRPr="003E2139">
        <w:t>2. Pronarët e këtyre pasurive të paluajtshme të kompesohen me vlerë të plotë, sipas masës që paraqitet në tabelën e cila i bashkëlidhet këtij vendimi e që arrin shumën 6 500 000 ( gjashtë milionë e pesëqind mijë) lekë.</w:t>
      </w:r>
    </w:p>
    <w:p w:rsidR="00487BBE" w:rsidRPr="003E2139" w:rsidRDefault="00487BBE" w:rsidP="00487BBE">
      <w:pPr>
        <w:pStyle w:val="Paragrafi"/>
      </w:pPr>
      <w:r w:rsidRPr="003E2139">
        <w:t>3. Shpronësimi të fillojë me çeljen e fondit.</w:t>
      </w:r>
    </w:p>
    <w:p w:rsidR="00487BBE" w:rsidRPr="003E2139" w:rsidRDefault="00487BBE" w:rsidP="00487BBE">
      <w:pPr>
        <w:pStyle w:val="Paragrafi"/>
      </w:pPr>
      <w:r w:rsidRPr="003E2139">
        <w:t>4. Bashkisë së Çorovodës, në buxhetin e miratuar për vitin 2001, t’i shtohet, në zërin “Investime”, fondi prej 19 000 000 ( nëntëmbëdhjetë milion) lekësh për ndërtimin e kësaj fushe.</w:t>
      </w:r>
    </w:p>
    <w:p w:rsidR="00487BBE" w:rsidRPr="003E2139" w:rsidRDefault="00487BBE" w:rsidP="00487BBE">
      <w:pPr>
        <w:pStyle w:val="Paragrafi"/>
      </w:pPr>
      <w:r w:rsidRPr="003E2139">
        <w:t>5. Fondet për kompesimin e pronarëve dhe për ndërtimin e fushës së futbollit, që arrin vlerën e përgjithshme 25 500 000 ( njëzetë e pesë milionë e pesëqind mijë) lekë, të përballohet nga fondi rezervë i Këshillit të Ministrave.</w:t>
      </w:r>
    </w:p>
    <w:p w:rsidR="00487BBE" w:rsidRPr="003E2139" w:rsidRDefault="00487BBE" w:rsidP="00487BBE">
      <w:pPr>
        <w:pStyle w:val="Paragrafi"/>
      </w:pPr>
      <w:r w:rsidRPr="003E2139">
        <w:t>6. Ngarkohen Ministria e Pushtetit Lokal dhe Ministria e Financave për zbatimin e këtij vendimi.</w:t>
      </w:r>
    </w:p>
    <w:p w:rsidR="00487BBE" w:rsidRPr="003E2139" w:rsidRDefault="00487BBE" w:rsidP="00487BBE">
      <w:pPr>
        <w:pStyle w:val="Paragrafi"/>
      </w:pPr>
      <w:r w:rsidRPr="003E2139">
        <w:t>Ky vendim hyn në fuqi menjëherë dhe botohet në Fletoren Zyrtare.</w:t>
      </w:r>
    </w:p>
    <w:p w:rsidR="00487BBE" w:rsidRPr="003E2139" w:rsidRDefault="00487BBE" w:rsidP="00487BBE">
      <w:pPr>
        <w:pStyle w:val="Paragrafi"/>
      </w:pPr>
    </w:p>
    <w:p w:rsidR="00487BBE" w:rsidRPr="003E2139" w:rsidRDefault="00487BBE" w:rsidP="00487BBE">
      <w:pPr>
        <w:pStyle w:val="Autoriteti"/>
      </w:pPr>
      <w:r w:rsidRPr="003E2139">
        <w:t>Kryeministri</w:t>
      </w:r>
    </w:p>
    <w:p w:rsidR="00487BBE" w:rsidRPr="003E2139" w:rsidRDefault="00487BBE" w:rsidP="00487BBE">
      <w:pPr>
        <w:pStyle w:val="AutoritetiEmer"/>
      </w:pPr>
      <w:r w:rsidRPr="003E2139">
        <w:t>Ilir Meta</w:t>
      </w:r>
    </w:p>
    <w:p w:rsidR="00487BBE" w:rsidRPr="003E2139" w:rsidRDefault="00487BBE" w:rsidP="00487BBE">
      <w:pPr>
        <w:pStyle w:val="Paragrafi"/>
      </w:pPr>
    </w:p>
    <w:p w:rsidR="00487BBE" w:rsidRPr="003E2139" w:rsidRDefault="00487BBE" w:rsidP="00487BBE">
      <w:pPr>
        <w:pStyle w:val="Paragrafi"/>
      </w:pPr>
    </w:p>
    <w:p w:rsidR="00487BBE" w:rsidRPr="003E2139" w:rsidRDefault="00487BBE" w:rsidP="00487BBE">
      <w:pPr>
        <w:pStyle w:val="Paragrafi"/>
      </w:pPr>
    </w:p>
    <w:p w:rsidR="00487BBE" w:rsidRPr="003E2139" w:rsidRDefault="00487BBE" w:rsidP="00487BBE">
      <w:pPr>
        <w:pStyle w:val="Paragrafi"/>
      </w:pPr>
      <w:r w:rsidRPr="003E2139">
        <w:t>Lista emërore e pronarëve që preken nga ndërtimi i fushës së sportit në qytetin e Çorovodës.</w:t>
      </w:r>
    </w:p>
    <w:p w:rsidR="00487BBE" w:rsidRDefault="00487BBE" w:rsidP="00487BBE">
      <w:pPr>
        <w:pStyle w:val="Paragrafi"/>
      </w:pPr>
      <w:r w:rsidRPr="003E2139">
        <w:t>LLoji i pasurisë: tokë truall</w:t>
      </w:r>
    </w:p>
    <w:p w:rsidR="00487BBE" w:rsidRPr="003E2139" w:rsidRDefault="00487BBE" w:rsidP="00487BBE">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203"/>
        <w:gridCol w:w="1053"/>
        <w:gridCol w:w="1354"/>
        <w:gridCol w:w="1653"/>
        <w:gridCol w:w="1653"/>
        <w:gridCol w:w="1803"/>
      </w:tblGrid>
      <w:tr w:rsidR="00487BBE" w:rsidRPr="00D362B8">
        <w:tblPrEx>
          <w:tblCellMar>
            <w:top w:w="0" w:type="dxa"/>
            <w:bottom w:w="0" w:type="dxa"/>
          </w:tblCellMar>
        </w:tblPrEx>
        <w:tc>
          <w:tcPr>
            <w:tcW w:w="305" w:type="pct"/>
          </w:tcPr>
          <w:p w:rsidR="00487BBE" w:rsidRPr="00D362B8" w:rsidRDefault="00487BBE" w:rsidP="00487BBE">
            <w:pPr>
              <w:pStyle w:val="Tabele"/>
              <w:rPr>
                <w:sz w:val="18"/>
              </w:rPr>
            </w:pPr>
            <w:r w:rsidRPr="00D362B8">
              <w:rPr>
                <w:sz w:val="18"/>
              </w:rPr>
              <w:t>1</w:t>
            </w:r>
          </w:p>
        </w:tc>
        <w:tc>
          <w:tcPr>
            <w:tcW w:w="1943" w:type="pct"/>
            <w:gridSpan w:val="3"/>
          </w:tcPr>
          <w:p w:rsidR="00487BBE" w:rsidRPr="00D362B8" w:rsidRDefault="00487BBE" w:rsidP="00487BBE">
            <w:pPr>
              <w:pStyle w:val="Tabele"/>
              <w:rPr>
                <w:sz w:val="18"/>
              </w:rPr>
            </w:pPr>
            <w:r w:rsidRPr="00D362B8">
              <w:rPr>
                <w:sz w:val="18"/>
              </w:rPr>
              <w:t>2</w:t>
            </w:r>
          </w:p>
        </w:tc>
        <w:tc>
          <w:tcPr>
            <w:tcW w:w="890" w:type="pct"/>
          </w:tcPr>
          <w:p w:rsidR="00487BBE" w:rsidRPr="00D362B8" w:rsidRDefault="00487BBE" w:rsidP="00487BBE">
            <w:pPr>
              <w:pStyle w:val="Tabele"/>
              <w:rPr>
                <w:sz w:val="18"/>
              </w:rPr>
            </w:pPr>
            <w:r w:rsidRPr="00D362B8">
              <w:rPr>
                <w:sz w:val="18"/>
              </w:rPr>
              <w:t>3</w:t>
            </w:r>
          </w:p>
        </w:tc>
        <w:tc>
          <w:tcPr>
            <w:tcW w:w="890" w:type="pct"/>
          </w:tcPr>
          <w:p w:rsidR="00487BBE" w:rsidRPr="00D362B8" w:rsidRDefault="00487BBE" w:rsidP="00487BBE">
            <w:pPr>
              <w:pStyle w:val="Tabele"/>
              <w:rPr>
                <w:sz w:val="18"/>
              </w:rPr>
            </w:pPr>
            <w:r w:rsidRPr="00D362B8">
              <w:rPr>
                <w:sz w:val="18"/>
              </w:rPr>
              <w:t>4</w:t>
            </w:r>
          </w:p>
        </w:tc>
        <w:tc>
          <w:tcPr>
            <w:tcW w:w="971" w:type="pct"/>
          </w:tcPr>
          <w:p w:rsidR="00487BBE" w:rsidRPr="00D362B8" w:rsidRDefault="00487BBE" w:rsidP="00487BBE">
            <w:pPr>
              <w:pStyle w:val="Tabele"/>
              <w:rPr>
                <w:sz w:val="18"/>
              </w:rPr>
            </w:pPr>
            <w:r w:rsidRPr="00D362B8">
              <w:rPr>
                <w:sz w:val="18"/>
              </w:rPr>
              <w:t>5</w:t>
            </w:r>
          </w:p>
        </w:tc>
      </w:tr>
      <w:tr w:rsidR="00487BBE" w:rsidRPr="00D362B8">
        <w:tblPrEx>
          <w:tblCellMar>
            <w:top w:w="0" w:type="dxa"/>
            <w:bottom w:w="0" w:type="dxa"/>
          </w:tblCellMar>
        </w:tblPrEx>
        <w:trPr>
          <w:cantSplit/>
          <w:trHeight w:val="579"/>
        </w:trPr>
        <w:tc>
          <w:tcPr>
            <w:tcW w:w="305" w:type="pct"/>
          </w:tcPr>
          <w:p w:rsidR="00487BBE" w:rsidRPr="00D362B8" w:rsidRDefault="00487BBE" w:rsidP="00487BBE">
            <w:pPr>
              <w:pStyle w:val="Tabele"/>
              <w:rPr>
                <w:sz w:val="18"/>
              </w:rPr>
            </w:pPr>
            <w:r w:rsidRPr="00D362B8">
              <w:rPr>
                <w:sz w:val="18"/>
              </w:rPr>
              <w:t>Nr</w:t>
            </w:r>
          </w:p>
        </w:tc>
        <w:tc>
          <w:tcPr>
            <w:tcW w:w="1943" w:type="pct"/>
            <w:gridSpan w:val="3"/>
          </w:tcPr>
          <w:p w:rsidR="00487BBE" w:rsidRPr="00D362B8" w:rsidRDefault="00487BBE" w:rsidP="00487BBE">
            <w:pPr>
              <w:pStyle w:val="Tabele"/>
              <w:rPr>
                <w:sz w:val="18"/>
              </w:rPr>
            </w:pPr>
            <w:r w:rsidRPr="00D362B8">
              <w:rPr>
                <w:sz w:val="18"/>
              </w:rPr>
              <w:t>Pronarë</w:t>
            </w:r>
          </w:p>
        </w:tc>
        <w:tc>
          <w:tcPr>
            <w:tcW w:w="890" w:type="pct"/>
            <w:vMerge w:val="restart"/>
          </w:tcPr>
          <w:p w:rsidR="00487BBE" w:rsidRPr="00D362B8" w:rsidRDefault="00487BBE" w:rsidP="00487BBE">
            <w:pPr>
              <w:pStyle w:val="Tabele"/>
              <w:rPr>
                <w:sz w:val="18"/>
              </w:rPr>
            </w:pPr>
            <w:r w:rsidRPr="00D362B8">
              <w:rPr>
                <w:sz w:val="18"/>
              </w:rPr>
              <w:t>Sipërfaqe</w:t>
            </w:r>
          </w:p>
          <w:p w:rsidR="00487BBE" w:rsidRPr="00D362B8" w:rsidRDefault="00487BBE" w:rsidP="00487BBE">
            <w:pPr>
              <w:pStyle w:val="Tabele"/>
              <w:rPr>
                <w:sz w:val="18"/>
              </w:rPr>
            </w:pPr>
            <w:r w:rsidRPr="00D362B8">
              <w:rPr>
                <w:sz w:val="18"/>
              </w:rPr>
              <w:t xml:space="preserve">   </w:t>
            </w:r>
          </w:p>
          <w:p w:rsidR="00487BBE" w:rsidRPr="00D362B8" w:rsidRDefault="00487BBE" w:rsidP="00487BBE">
            <w:pPr>
              <w:pStyle w:val="Tabele"/>
              <w:rPr>
                <w:sz w:val="18"/>
              </w:rPr>
            </w:pPr>
            <w:r w:rsidRPr="00D362B8">
              <w:rPr>
                <w:sz w:val="18"/>
              </w:rPr>
              <w:t xml:space="preserve">     m2</w:t>
            </w:r>
          </w:p>
        </w:tc>
        <w:tc>
          <w:tcPr>
            <w:tcW w:w="890" w:type="pct"/>
            <w:vMerge w:val="restart"/>
          </w:tcPr>
          <w:p w:rsidR="00487BBE" w:rsidRPr="00D362B8" w:rsidRDefault="00487BBE" w:rsidP="00487BBE">
            <w:pPr>
              <w:pStyle w:val="Tabele"/>
              <w:rPr>
                <w:sz w:val="18"/>
              </w:rPr>
            </w:pPr>
            <w:r w:rsidRPr="00D362B8">
              <w:rPr>
                <w:sz w:val="18"/>
              </w:rPr>
              <w:t>Çmimi</w:t>
            </w:r>
          </w:p>
          <w:p w:rsidR="00487BBE" w:rsidRPr="00D362B8" w:rsidRDefault="00487BBE" w:rsidP="00487BBE">
            <w:pPr>
              <w:pStyle w:val="Tabele"/>
              <w:rPr>
                <w:sz w:val="18"/>
              </w:rPr>
            </w:pPr>
          </w:p>
          <w:p w:rsidR="00487BBE" w:rsidRPr="00D362B8" w:rsidRDefault="00487BBE" w:rsidP="00487BBE">
            <w:pPr>
              <w:pStyle w:val="Tabele"/>
              <w:rPr>
                <w:sz w:val="18"/>
              </w:rPr>
            </w:pPr>
            <w:r w:rsidRPr="00D362B8">
              <w:rPr>
                <w:sz w:val="18"/>
              </w:rPr>
              <w:t xml:space="preserve"> lekë/m2</w:t>
            </w:r>
          </w:p>
        </w:tc>
        <w:tc>
          <w:tcPr>
            <w:tcW w:w="971" w:type="pct"/>
            <w:vMerge w:val="restart"/>
            <w:tcBorders>
              <w:bottom w:val="nil"/>
            </w:tcBorders>
          </w:tcPr>
          <w:p w:rsidR="00487BBE" w:rsidRPr="00D362B8" w:rsidRDefault="00487BBE" w:rsidP="00487BBE">
            <w:pPr>
              <w:pStyle w:val="Tabele"/>
              <w:rPr>
                <w:sz w:val="18"/>
              </w:rPr>
            </w:pPr>
            <w:r w:rsidRPr="00D362B8">
              <w:rPr>
                <w:sz w:val="18"/>
              </w:rPr>
              <w:t>Vlera e truallit</w:t>
            </w:r>
          </w:p>
          <w:p w:rsidR="00487BBE" w:rsidRPr="00D362B8" w:rsidRDefault="00487BBE" w:rsidP="00487BBE">
            <w:pPr>
              <w:pStyle w:val="Tabele"/>
              <w:rPr>
                <w:sz w:val="18"/>
              </w:rPr>
            </w:pPr>
          </w:p>
          <w:p w:rsidR="00487BBE" w:rsidRPr="00D362B8" w:rsidRDefault="00487BBE" w:rsidP="00487BBE">
            <w:pPr>
              <w:pStyle w:val="Tabele"/>
              <w:rPr>
                <w:sz w:val="18"/>
              </w:rPr>
            </w:pPr>
            <w:r w:rsidRPr="00D362B8">
              <w:rPr>
                <w:sz w:val="18"/>
              </w:rPr>
              <w:t xml:space="preserve"> lekë /m2</w:t>
            </w:r>
          </w:p>
        </w:tc>
      </w:tr>
      <w:tr w:rsidR="00487BBE" w:rsidRPr="00D362B8">
        <w:tblPrEx>
          <w:tblCellMar>
            <w:top w:w="0" w:type="dxa"/>
            <w:bottom w:w="0" w:type="dxa"/>
          </w:tblCellMar>
        </w:tblPrEx>
        <w:trPr>
          <w:cantSplit/>
        </w:trPr>
        <w:tc>
          <w:tcPr>
            <w:tcW w:w="305" w:type="pct"/>
          </w:tcPr>
          <w:p w:rsidR="00487BBE" w:rsidRPr="00D362B8" w:rsidRDefault="00487BBE" w:rsidP="00487BBE">
            <w:pPr>
              <w:pStyle w:val="Tabele"/>
              <w:rPr>
                <w:sz w:val="18"/>
              </w:rPr>
            </w:pPr>
          </w:p>
        </w:tc>
        <w:tc>
          <w:tcPr>
            <w:tcW w:w="648" w:type="pct"/>
          </w:tcPr>
          <w:p w:rsidR="00487BBE" w:rsidRPr="00D362B8" w:rsidRDefault="00487BBE" w:rsidP="00487BBE">
            <w:pPr>
              <w:pStyle w:val="Tabele"/>
              <w:rPr>
                <w:sz w:val="18"/>
              </w:rPr>
            </w:pPr>
            <w:r w:rsidRPr="00D362B8">
              <w:rPr>
                <w:sz w:val="18"/>
              </w:rPr>
              <w:t>Emër</w:t>
            </w:r>
          </w:p>
        </w:tc>
        <w:tc>
          <w:tcPr>
            <w:tcW w:w="567" w:type="pct"/>
          </w:tcPr>
          <w:p w:rsidR="00487BBE" w:rsidRPr="00D362B8" w:rsidRDefault="00487BBE" w:rsidP="00487BBE">
            <w:pPr>
              <w:pStyle w:val="Tabele"/>
              <w:rPr>
                <w:sz w:val="18"/>
              </w:rPr>
            </w:pPr>
            <w:r w:rsidRPr="00D362B8">
              <w:rPr>
                <w:sz w:val="18"/>
              </w:rPr>
              <w:t>Atësi</w:t>
            </w:r>
          </w:p>
        </w:tc>
        <w:tc>
          <w:tcPr>
            <w:tcW w:w="729" w:type="pct"/>
          </w:tcPr>
          <w:p w:rsidR="00487BBE" w:rsidRPr="00D362B8" w:rsidRDefault="00487BBE" w:rsidP="00487BBE">
            <w:pPr>
              <w:pStyle w:val="Tabele"/>
              <w:rPr>
                <w:sz w:val="18"/>
              </w:rPr>
            </w:pPr>
            <w:r w:rsidRPr="00D362B8">
              <w:rPr>
                <w:sz w:val="18"/>
              </w:rPr>
              <w:t>Mbiemër</w:t>
            </w:r>
          </w:p>
        </w:tc>
        <w:tc>
          <w:tcPr>
            <w:tcW w:w="890" w:type="pct"/>
            <w:vMerge/>
          </w:tcPr>
          <w:p w:rsidR="00487BBE" w:rsidRPr="00D362B8" w:rsidRDefault="00487BBE" w:rsidP="00487BBE">
            <w:pPr>
              <w:pStyle w:val="Tabele"/>
              <w:rPr>
                <w:sz w:val="18"/>
              </w:rPr>
            </w:pPr>
          </w:p>
        </w:tc>
        <w:tc>
          <w:tcPr>
            <w:tcW w:w="890" w:type="pct"/>
            <w:vMerge/>
          </w:tcPr>
          <w:p w:rsidR="00487BBE" w:rsidRPr="00D362B8" w:rsidRDefault="00487BBE" w:rsidP="00487BBE">
            <w:pPr>
              <w:pStyle w:val="Tabele"/>
              <w:rPr>
                <w:sz w:val="18"/>
              </w:rPr>
            </w:pPr>
          </w:p>
        </w:tc>
        <w:tc>
          <w:tcPr>
            <w:tcW w:w="971" w:type="pct"/>
            <w:vMerge/>
          </w:tcPr>
          <w:p w:rsidR="00487BBE" w:rsidRPr="00D362B8" w:rsidRDefault="00487BBE" w:rsidP="00487BBE">
            <w:pPr>
              <w:pStyle w:val="Tabele"/>
              <w:rPr>
                <w:sz w:val="18"/>
              </w:rPr>
            </w:pPr>
          </w:p>
        </w:tc>
      </w:tr>
      <w:tr w:rsidR="00487BBE" w:rsidRPr="00D362B8">
        <w:tblPrEx>
          <w:tblCellMar>
            <w:top w:w="0" w:type="dxa"/>
            <w:bottom w:w="0" w:type="dxa"/>
          </w:tblCellMar>
        </w:tblPrEx>
        <w:tc>
          <w:tcPr>
            <w:tcW w:w="305" w:type="pct"/>
          </w:tcPr>
          <w:p w:rsidR="00487BBE" w:rsidRPr="00D362B8" w:rsidRDefault="00487BBE" w:rsidP="00487BBE">
            <w:pPr>
              <w:pStyle w:val="Tabele"/>
              <w:rPr>
                <w:sz w:val="18"/>
              </w:rPr>
            </w:pPr>
            <w:r w:rsidRPr="00D362B8">
              <w:rPr>
                <w:sz w:val="18"/>
              </w:rPr>
              <w:t>1</w:t>
            </w:r>
          </w:p>
        </w:tc>
        <w:tc>
          <w:tcPr>
            <w:tcW w:w="648" w:type="pct"/>
          </w:tcPr>
          <w:p w:rsidR="00487BBE" w:rsidRPr="00D362B8" w:rsidRDefault="00487BBE" w:rsidP="00487BBE">
            <w:pPr>
              <w:pStyle w:val="Tabele"/>
              <w:rPr>
                <w:sz w:val="18"/>
              </w:rPr>
            </w:pPr>
            <w:r w:rsidRPr="00D362B8">
              <w:rPr>
                <w:sz w:val="18"/>
              </w:rPr>
              <w:t>Teki</w:t>
            </w:r>
          </w:p>
        </w:tc>
        <w:tc>
          <w:tcPr>
            <w:tcW w:w="567" w:type="pct"/>
          </w:tcPr>
          <w:p w:rsidR="00487BBE" w:rsidRPr="00D362B8" w:rsidRDefault="00487BBE" w:rsidP="00487BBE">
            <w:pPr>
              <w:pStyle w:val="Tabele"/>
              <w:rPr>
                <w:sz w:val="18"/>
              </w:rPr>
            </w:pPr>
            <w:r w:rsidRPr="00D362B8">
              <w:rPr>
                <w:sz w:val="18"/>
              </w:rPr>
              <w:t>Selam</w:t>
            </w:r>
          </w:p>
        </w:tc>
        <w:tc>
          <w:tcPr>
            <w:tcW w:w="729" w:type="pct"/>
          </w:tcPr>
          <w:p w:rsidR="00487BBE" w:rsidRPr="00D362B8" w:rsidRDefault="00487BBE" w:rsidP="00487BBE">
            <w:pPr>
              <w:pStyle w:val="Tabele"/>
              <w:rPr>
                <w:sz w:val="18"/>
              </w:rPr>
            </w:pPr>
            <w:r w:rsidRPr="00D362B8">
              <w:rPr>
                <w:sz w:val="18"/>
              </w:rPr>
              <w:t>Koprencka</w:t>
            </w:r>
          </w:p>
        </w:tc>
        <w:tc>
          <w:tcPr>
            <w:tcW w:w="890" w:type="pct"/>
          </w:tcPr>
          <w:p w:rsidR="00487BBE" w:rsidRPr="00D362B8" w:rsidRDefault="00487BBE" w:rsidP="00487BBE">
            <w:pPr>
              <w:pStyle w:val="Tabele"/>
              <w:rPr>
                <w:sz w:val="18"/>
              </w:rPr>
            </w:pPr>
            <w:r w:rsidRPr="00D362B8">
              <w:rPr>
                <w:sz w:val="18"/>
              </w:rPr>
              <w:t>325</w:t>
            </w:r>
          </w:p>
        </w:tc>
        <w:tc>
          <w:tcPr>
            <w:tcW w:w="890" w:type="pct"/>
          </w:tcPr>
          <w:p w:rsidR="00487BBE" w:rsidRPr="00D362B8" w:rsidRDefault="00487BBE" w:rsidP="00487BBE">
            <w:pPr>
              <w:pStyle w:val="Tabele"/>
              <w:rPr>
                <w:sz w:val="18"/>
              </w:rPr>
            </w:pPr>
            <w:r w:rsidRPr="00D362B8">
              <w:rPr>
                <w:sz w:val="18"/>
              </w:rPr>
              <w:t>1000</w:t>
            </w:r>
          </w:p>
        </w:tc>
        <w:tc>
          <w:tcPr>
            <w:tcW w:w="971" w:type="pct"/>
          </w:tcPr>
          <w:p w:rsidR="00487BBE" w:rsidRPr="00D362B8" w:rsidRDefault="00487BBE" w:rsidP="00487BBE">
            <w:pPr>
              <w:pStyle w:val="Tabele"/>
              <w:rPr>
                <w:sz w:val="18"/>
              </w:rPr>
            </w:pPr>
            <w:r w:rsidRPr="00D362B8">
              <w:rPr>
                <w:sz w:val="18"/>
              </w:rPr>
              <w:t>325 000</w:t>
            </w:r>
          </w:p>
        </w:tc>
      </w:tr>
      <w:tr w:rsidR="00487BBE" w:rsidRPr="00D362B8">
        <w:tblPrEx>
          <w:tblCellMar>
            <w:top w:w="0" w:type="dxa"/>
            <w:bottom w:w="0" w:type="dxa"/>
          </w:tblCellMar>
        </w:tblPrEx>
        <w:tc>
          <w:tcPr>
            <w:tcW w:w="305" w:type="pct"/>
          </w:tcPr>
          <w:p w:rsidR="00487BBE" w:rsidRPr="00D362B8" w:rsidRDefault="00487BBE" w:rsidP="00487BBE">
            <w:pPr>
              <w:pStyle w:val="Tabele"/>
              <w:rPr>
                <w:sz w:val="18"/>
              </w:rPr>
            </w:pPr>
            <w:r w:rsidRPr="00D362B8">
              <w:rPr>
                <w:sz w:val="18"/>
              </w:rPr>
              <w:t>2</w:t>
            </w:r>
          </w:p>
        </w:tc>
        <w:tc>
          <w:tcPr>
            <w:tcW w:w="648" w:type="pct"/>
          </w:tcPr>
          <w:p w:rsidR="00487BBE" w:rsidRPr="00D362B8" w:rsidRDefault="00487BBE" w:rsidP="00487BBE">
            <w:pPr>
              <w:pStyle w:val="Tabele"/>
              <w:rPr>
                <w:sz w:val="18"/>
              </w:rPr>
            </w:pPr>
            <w:r w:rsidRPr="00D362B8">
              <w:rPr>
                <w:sz w:val="18"/>
              </w:rPr>
              <w:t>Mysel</w:t>
            </w:r>
          </w:p>
        </w:tc>
        <w:tc>
          <w:tcPr>
            <w:tcW w:w="567" w:type="pct"/>
          </w:tcPr>
          <w:p w:rsidR="00487BBE" w:rsidRPr="00D362B8" w:rsidRDefault="00487BBE" w:rsidP="00487BBE">
            <w:pPr>
              <w:pStyle w:val="Tabele"/>
              <w:rPr>
                <w:sz w:val="18"/>
              </w:rPr>
            </w:pPr>
            <w:r w:rsidRPr="00D362B8">
              <w:rPr>
                <w:sz w:val="18"/>
              </w:rPr>
              <w:t>Selam</w:t>
            </w:r>
          </w:p>
        </w:tc>
        <w:tc>
          <w:tcPr>
            <w:tcW w:w="729" w:type="pct"/>
          </w:tcPr>
          <w:p w:rsidR="00487BBE" w:rsidRPr="00D362B8" w:rsidRDefault="00487BBE" w:rsidP="00487BBE">
            <w:pPr>
              <w:pStyle w:val="Tabele"/>
              <w:rPr>
                <w:sz w:val="18"/>
              </w:rPr>
            </w:pPr>
            <w:r w:rsidRPr="00D362B8">
              <w:rPr>
                <w:sz w:val="18"/>
              </w:rPr>
              <w:t>Koprencka</w:t>
            </w:r>
          </w:p>
        </w:tc>
        <w:tc>
          <w:tcPr>
            <w:tcW w:w="890" w:type="pct"/>
          </w:tcPr>
          <w:p w:rsidR="00487BBE" w:rsidRPr="00D362B8" w:rsidRDefault="00487BBE" w:rsidP="00487BBE">
            <w:pPr>
              <w:pStyle w:val="Tabele"/>
              <w:rPr>
                <w:sz w:val="18"/>
              </w:rPr>
            </w:pPr>
            <w:r w:rsidRPr="00D362B8">
              <w:rPr>
                <w:sz w:val="18"/>
              </w:rPr>
              <w:t>1300</w:t>
            </w:r>
          </w:p>
        </w:tc>
        <w:tc>
          <w:tcPr>
            <w:tcW w:w="890" w:type="pct"/>
          </w:tcPr>
          <w:p w:rsidR="00487BBE" w:rsidRPr="00D362B8" w:rsidRDefault="00487BBE" w:rsidP="00487BBE">
            <w:pPr>
              <w:pStyle w:val="Tabele"/>
              <w:rPr>
                <w:sz w:val="18"/>
              </w:rPr>
            </w:pPr>
            <w:r w:rsidRPr="00D362B8">
              <w:rPr>
                <w:sz w:val="18"/>
              </w:rPr>
              <w:t>1000</w:t>
            </w:r>
          </w:p>
        </w:tc>
        <w:tc>
          <w:tcPr>
            <w:tcW w:w="971" w:type="pct"/>
          </w:tcPr>
          <w:p w:rsidR="00487BBE" w:rsidRPr="00D362B8" w:rsidRDefault="00487BBE" w:rsidP="00487BBE">
            <w:pPr>
              <w:pStyle w:val="Tabele"/>
              <w:rPr>
                <w:sz w:val="18"/>
              </w:rPr>
            </w:pPr>
            <w:r w:rsidRPr="00D362B8">
              <w:rPr>
                <w:sz w:val="18"/>
              </w:rPr>
              <w:t>1 300 000</w:t>
            </w:r>
          </w:p>
        </w:tc>
      </w:tr>
      <w:tr w:rsidR="00487BBE" w:rsidRPr="00D362B8">
        <w:tblPrEx>
          <w:tblCellMar>
            <w:top w:w="0" w:type="dxa"/>
            <w:bottom w:w="0" w:type="dxa"/>
          </w:tblCellMar>
        </w:tblPrEx>
        <w:tc>
          <w:tcPr>
            <w:tcW w:w="305" w:type="pct"/>
          </w:tcPr>
          <w:p w:rsidR="00487BBE" w:rsidRPr="00D362B8" w:rsidRDefault="00487BBE" w:rsidP="00487BBE">
            <w:pPr>
              <w:pStyle w:val="Tabele"/>
              <w:rPr>
                <w:sz w:val="18"/>
              </w:rPr>
            </w:pPr>
            <w:r w:rsidRPr="00D362B8">
              <w:rPr>
                <w:sz w:val="18"/>
              </w:rPr>
              <w:t>3</w:t>
            </w:r>
          </w:p>
        </w:tc>
        <w:tc>
          <w:tcPr>
            <w:tcW w:w="648" w:type="pct"/>
          </w:tcPr>
          <w:p w:rsidR="00487BBE" w:rsidRPr="00D362B8" w:rsidRDefault="00487BBE" w:rsidP="00487BBE">
            <w:pPr>
              <w:pStyle w:val="Tabele"/>
              <w:rPr>
                <w:sz w:val="18"/>
              </w:rPr>
            </w:pPr>
            <w:r w:rsidRPr="00D362B8">
              <w:rPr>
                <w:sz w:val="18"/>
              </w:rPr>
              <w:t>Ylli</w:t>
            </w:r>
          </w:p>
        </w:tc>
        <w:tc>
          <w:tcPr>
            <w:tcW w:w="567" w:type="pct"/>
          </w:tcPr>
          <w:p w:rsidR="00487BBE" w:rsidRPr="00D362B8" w:rsidRDefault="00487BBE" w:rsidP="00487BBE">
            <w:pPr>
              <w:pStyle w:val="Tabele"/>
              <w:rPr>
                <w:sz w:val="18"/>
              </w:rPr>
            </w:pPr>
            <w:r w:rsidRPr="00D362B8">
              <w:rPr>
                <w:sz w:val="18"/>
              </w:rPr>
              <w:t>Selam</w:t>
            </w:r>
          </w:p>
        </w:tc>
        <w:tc>
          <w:tcPr>
            <w:tcW w:w="729" w:type="pct"/>
          </w:tcPr>
          <w:p w:rsidR="00487BBE" w:rsidRPr="00D362B8" w:rsidRDefault="00487BBE" w:rsidP="00487BBE">
            <w:pPr>
              <w:pStyle w:val="Tabele"/>
              <w:rPr>
                <w:sz w:val="18"/>
              </w:rPr>
            </w:pPr>
            <w:r w:rsidRPr="00D362B8">
              <w:rPr>
                <w:sz w:val="18"/>
              </w:rPr>
              <w:t>Koprencka</w:t>
            </w:r>
          </w:p>
        </w:tc>
        <w:tc>
          <w:tcPr>
            <w:tcW w:w="890" w:type="pct"/>
          </w:tcPr>
          <w:p w:rsidR="00487BBE" w:rsidRPr="00D362B8" w:rsidRDefault="00487BBE" w:rsidP="00487BBE">
            <w:pPr>
              <w:pStyle w:val="Tabele"/>
              <w:rPr>
                <w:sz w:val="18"/>
              </w:rPr>
            </w:pPr>
            <w:r w:rsidRPr="00D362B8">
              <w:rPr>
                <w:sz w:val="18"/>
              </w:rPr>
              <w:t>1462</w:t>
            </w:r>
          </w:p>
        </w:tc>
        <w:tc>
          <w:tcPr>
            <w:tcW w:w="890" w:type="pct"/>
          </w:tcPr>
          <w:p w:rsidR="00487BBE" w:rsidRPr="00D362B8" w:rsidRDefault="00487BBE" w:rsidP="00487BBE">
            <w:pPr>
              <w:pStyle w:val="Tabele"/>
              <w:rPr>
                <w:sz w:val="18"/>
              </w:rPr>
            </w:pPr>
            <w:r w:rsidRPr="00D362B8">
              <w:rPr>
                <w:sz w:val="18"/>
              </w:rPr>
              <w:t>1000</w:t>
            </w:r>
          </w:p>
        </w:tc>
        <w:tc>
          <w:tcPr>
            <w:tcW w:w="971" w:type="pct"/>
          </w:tcPr>
          <w:p w:rsidR="00487BBE" w:rsidRPr="00D362B8" w:rsidRDefault="00487BBE" w:rsidP="00487BBE">
            <w:pPr>
              <w:pStyle w:val="Tabele"/>
              <w:rPr>
                <w:sz w:val="18"/>
              </w:rPr>
            </w:pPr>
            <w:r w:rsidRPr="00D362B8">
              <w:rPr>
                <w:sz w:val="18"/>
              </w:rPr>
              <w:t>1 462 000</w:t>
            </w:r>
          </w:p>
        </w:tc>
      </w:tr>
      <w:tr w:rsidR="00487BBE" w:rsidRPr="00D362B8">
        <w:tblPrEx>
          <w:tblCellMar>
            <w:top w:w="0" w:type="dxa"/>
            <w:bottom w:w="0" w:type="dxa"/>
          </w:tblCellMar>
        </w:tblPrEx>
        <w:tc>
          <w:tcPr>
            <w:tcW w:w="305" w:type="pct"/>
          </w:tcPr>
          <w:p w:rsidR="00487BBE" w:rsidRPr="00D362B8" w:rsidRDefault="00487BBE" w:rsidP="00487BBE">
            <w:pPr>
              <w:pStyle w:val="Tabele"/>
              <w:rPr>
                <w:sz w:val="18"/>
              </w:rPr>
            </w:pPr>
            <w:r w:rsidRPr="00D362B8">
              <w:rPr>
                <w:sz w:val="18"/>
              </w:rPr>
              <w:t>4</w:t>
            </w:r>
          </w:p>
        </w:tc>
        <w:tc>
          <w:tcPr>
            <w:tcW w:w="648" w:type="pct"/>
          </w:tcPr>
          <w:p w:rsidR="00487BBE" w:rsidRPr="00D362B8" w:rsidRDefault="00487BBE" w:rsidP="00487BBE">
            <w:pPr>
              <w:pStyle w:val="Tabele"/>
              <w:rPr>
                <w:sz w:val="18"/>
              </w:rPr>
            </w:pPr>
            <w:r w:rsidRPr="00D362B8">
              <w:rPr>
                <w:sz w:val="18"/>
              </w:rPr>
              <w:t>Namik</w:t>
            </w:r>
          </w:p>
        </w:tc>
        <w:tc>
          <w:tcPr>
            <w:tcW w:w="567" w:type="pct"/>
          </w:tcPr>
          <w:p w:rsidR="00487BBE" w:rsidRPr="00D362B8" w:rsidRDefault="00487BBE" w:rsidP="00487BBE">
            <w:pPr>
              <w:pStyle w:val="Tabele"/>
              <w:rPr>
                <w:sz w:val="18"/>
              </w:rPr>
            </w:pPr>
            <w:r w:rsidRPr="00D362B8">
              <w:rPr>
                <w:sz w:val="18"/>
              </w:rPr>
              <w:t>Selam</w:t>
            </w:r>
          </w:p>
        </w:tc>
        <w:tc>
          <w:tcPr>
            <w:tcW w:w="729" w:type="pct"/>
          </w:tcPr>
          <w:p w:rsidR="00487BBE" w:rsidRPr="00D362B8" w:rsidRDefault="00487BBE" w:rsidP="00487BBE">
            <w:pPr>
              <w:pStyle w:val="Tabele"/>
              <w:rPr>
                <w:sz w:val="18"/>
              </w:rPr>
            </w:pPr>
            <w:r w:rsidRPr="00D362B8">
              <w:rPr>
                <w:sz w:val="18"/>
              </w:rPr>
              <w:t>Koprencka</w:t>
            </w:r>
          </w:p>
        </w:tc>
        <w:tc>
          <w:tcPr>
            <w:tcW w:w="890" w:type="pct"/>
          </w:tcPr>
          <w:p w:rsidR="00487BBE" w:rsidRPr="00D362B8" w:rsidRDefault="00487BBE" w:rsidP="00487BBE">
            <w:pPr>
              <w:pStyle w:val="Tabele"/>
              <w:rPr>
                <w:sz w:val="18"/>
              </w:rPr>
            </w:pPr>
            <w:r w:rsidRPr="00D362B8">
              <w:rPr>
                <w:sz w:val="18"/>
              </w:rPr>
              <w:t>1527</w:t>
            </w:r>
          </w:p>
        </w:tc>
        <w:tc>
          <w:tcPr>
            <w:tcW w:w="890" w:type="pct"/>
          </w:tcPr>
          <w:p w:rsidR="00487BBE" w:rsidRPr="00D362B8" w:rsidRDefault="00487BBE" w:rsidP="00487BBE">
            <w:pPr>
              <w:pStyle w:val="Tabele"/>
              <w:rPr>
                <w:sz w:val="18"/>
              </w:rPr>
            </w:pPr>
            <w:r w:rsidRPr="00D362B8">
              <w:rPr>
                <w:sz w:val="18"/>
              </w:rPr>
              <w:t>1000</w:t>
            </w:r>
          </w:p>
        </w:tc>
        <w:tc>
          <w:tcPr>
            <w:tcW w:w="971" w:type="pct"/>
          </w:tcPr>
          <w:p w:rsidR="00487BBE" w:rsidRPr="00D362B8" w:rsidRDefault="00487BBE" w:rsidP="00487BBE">
            <w:pPr>
              <w:pStyle w:val="Tabele"/>
              <w:rPr>
                <w:sz w:val="18"/>
              </w:rPr>
            </w:pPr>
            <w:r w:rsidRPr="00D362B8">
              <w:rPr>
                <w:sz w:val="18"/>
              </w:rPr>
              <w:t>1 527 000</w:t>
            </w:r>
          </w:p>
        </w:tc>
      </w:tr>
      <w:tr w:rsidR="00487BBE" w:rsidRPr="00D362B8">
        <w:tblPrEx>
          <w:tblCellMar>
            <w:top w:w="0" w:type="dxa"/>
            <w:bottom w:w="0" w:type="dxa"/>
          </w:tblCellMar>
        </w:tblPrEx>
        <w:tc>
          <w:tcPr>
            <w:tcW w:w="305" w:type="pct"/>
          </w:tcPr>
          <w:p w:rsidR="00487BBE" w:rsidRPr="00D362B8" w:rsidRDefault="00487BBE" w:rsidP="00487BBE">
            <w:pPr>
              <w:pStyle w:val="Tabele"/>
              <w:rPr>
                <w:sz w:val="18"/>
              </w:rPr>
            </w:pPr>
            <w:r w:rsidRPr="00D362B8">
              <w:rPr>
                <w:sz w:val="18"/>
              </w:rPr>
              <w:t>5</w:t>
            </w:r>
          </w:p>
        </w:tc>
        <w:tc>
          <w:tcPr>
            <w:tcW w:w="648" w:type="pct"/>
          </w:tcPr>
          <w:p w:rsidR="00487BBE" w:rsidRPr="00D362B8" w:rsidRDefault="00487BBE" w:rsidP="00487BBE">
            <w:pPr>
              <w:pStyle w:val="Tabele"/>
              <w:rPr>
                <w:sz w:val="18"/>
              </w:rPr>
            </w:pPr>
            <w:r w:rsidRPr="00D362B8">
              <w:rPr>
                <w:sz w:val="18"/>
              </w:rPr>
              <w:t>Faik</w:t>
            </w:r>
          </w:p>
        </w:tc>
        <w:tc>
          <w:tcPr>
            <w:tcW w:w="567" w:type="pct"/>
          </w:tcPr>
          <w:p w:rsidR="00487BBE" w:rsidRPr="00D362B8" w:rsidRDefault="00487BBE" w:rsidP="00487BBE">
            <w:pPr>
              <w:pStyle w:val="Tabele"/>
              <w:rPr>
                <w:sz w:val="18"/>
              </w:rPr>
            </w:pPr>
            <w:r w:rsidRPr="00D362B8">
              <w:rPr>
                <w:sz w:val="18"/>
              </w:rPr>
              <w:t>Selam</w:t>
            </w:r>
          </w:p>
        </w:tc>
        <w:tc>
          <w:tcPr>
            <w:tcW w:w="729" w:type="pct"/>
          </w:tcPr>
          <w:p w:rsidR="00487BBE" w:rsidRPr="00D362B8" w:rsidRDefault="00487BBE" w:rsidP="00487BBE">
            <w:pPr>
              <w:pStyle w:val="Tabele"/>
              <w:rPr>
                <w:sz w:val="18"/>
              </w:rPr>
            </w:pPr>
            <w:r w:rsidRPr="00D362B8">
              <w:rPr>
                <w:sz w:val="18"/>
              </w:rPr>
              <w:t>Koprencka</w:t>
            </w:r>
          </w:p>
        </w:tc>
        <w:tc>
          <w:tcPr>
            <w:tcW w:w="890" w:type="pct"/>
          </w:tcPr>
          <w:p w:rsidR="00487BBE" w:rsidRPr="00D362B8" w:rsidRDefault="00487BBE" w:rsidP="00487BBE">
            <w:pPr>
              <w:pStyle w:val="Tabele"/>
              <w:rPr>
                <w:sz w:val="18"/>
              </w:rPr>
            </w:pPr>
            <w:r w:rsidRPr="00D362B8">
              <w:rPr>
                <w:sz w:val="18"/>
              </w:rPr>
              <w:t>1886</w:t>
            </w:r>
          </w:p>
        </w:tc>
        <w:tc>
          <w:tcPr>
            <w:tcW w:w="890" w:type="pct"/>
          </w:tcPr>
          <w:p w:rsidR="00487BBE" w:rsidRPr="00D362B8" w:rsidRDefault="00487BBE" w:rsidP="00487BBE">
            <w:pPr>
              <w:pStyle w:val="Tabele"/>
              <w:rPr>
                <w:sz w:val="18"/>
              </w:rPr>
            </w:pPr>
            <w:r w:rsidRPr="00D362B8">
              <w:rPr>
                <w:sz w:val="18"/>
              </w:rPr>
              <w:t>1000</w:t>
            </w:r>
          </w:p>
        </w:tc>
        <w:tc>
          <w:tcPr>
            <w:tcW w:w="971" w:type="pct"/>
          </w:tcPr>
          <w:p w:rsidR="00487BBE" w:rsidRPr="00D362B8" w:rsidRDefault="00487BBE" w:rsidP="00487BBE">
            <w:pPr>
              <w:pStyle w:val="Tabele"/>
              <w:rPr>
                <w:sz w:val="18"/>
              </w:rPr>
            </w:pPr>
            <w:r w:rsidRPr="00D362B8">
              <w:rPr>
                <w:sz w:val="18"/>
              </w:rPr>
              <w:t>1 886 000</w:t>
            </w:r>
          </w:p>
        </w:tc>
      </w:tr>
      <w:tr w:rsidR="00487BBE" w:rsidRPr="00D362B8">
        <w:tblPrEx>
          <w:tblCellMar>
            <w:top w:w="0" w:type="dxa"/>
            <w:bottom w:w="0" w:type="dxa"/>
          </w:tblCellMar>
        </w:tblPrEx>
        <w:trPr>
          <w:cantSplit/>
        </w:trPr>
        <w:tc>
          <w:tcPr>
            <w:tcW w:w="305" w:type="pct"/>
          </w:tcPr>
          <w:p w:rsidR="00487BBE" w:rsidRPr="00D362B8" w:rsidRDefault="00487BBE" w:rsidP="00487BBE">
            <w:pPr>
              <w:pStyle w:val="Tabele"/>
              <w:rPr>
                <w:sz w:val="18"/>
              </w:rPr>
            </w:pPr>
          </w:p>
        </w:tc>
        <w:tc>
          <w:tcPr>
            <w:tcW w:w="1214" w:type="pct"/>
            <w:gridSpan w:val="2"/>
          </w:tcPr>
          <w:p w:rsidR="00487BBE" w:rsidRPr="00D362B8" w:rsidRDefault="00487BBE" w:rsidP="00487BBE">
            <w:pPr>
              <w:pStyle w:val="Tabele"/>
              <w:rPr>
                <w:sz w:val="18"/>
              </w:rPr>
            </w:pPr>
            <w:r w:rsidRPr="00D362B8">
              <w:rPr>
                <w:sz w:val="18"/>
              </w:rPr>
              <w:t xml:space="preserve">          Shuma</w:t>
            </w:r>
          </w:p>
        </w:tc>
        <w:tc>
          <w:tcPr>
            <w:tcW w:w="729" w:type="pct"/>
          </w:tcPr>
          <w:p w:rsidR="00487BBE" w:rsidRPr="00D362B8" w:rsidRDefault="00487BBE" w:rsidP="00487BBE">
            <w:pPr>
              <w:pStyle w:val="Tabele"/>
              <w:rPr>
                <w:sz w:val="18"/>
              </w:rPr>
            </w:pPr>
          </w:p>
        </w:tc>
        <w:tc>
          <w:tcPr>
            <w:tcW w:w="890" w:type="pct"/>
          </w:tcPr>
          <w:p w:rsidR="00487BBE" w:rsidRPr="00D362B8" w:rsidRDefault="00487BBE" w:rsidP="00487BBE">
            <w:pPr>
              <w:pStyle w:val="Tabele"/>
              <w:rPr>
                <w:sz w:val="18"/>
              </w:rPr>
            </w:pPr>
            <w:r w:rsidRPr="00D362B8">
              <w:rPr>
                <w:sz w:val="18"/>
              </w:rPr>
              <w:t>6 500</w:t>
            </w:r>
          </w:p>
        </w:tc>
        <w:tc>
          <w:tcPr>
            <w:tcW w:w="890" w:type="pct"/>
          </w:tcPr>
          <w:p w:rsidR="00487BBE" w:rsidRPr="00D362B8" w:rsidRDefault="00487BBE" w:rsidP="00487BBE">
            <w:pPr>
              <w:pStyle w:val="Tabele"/>
              <w:rPr>
                <w:sz w:val="18"/>
              </w:rPr>
            </w:pPr>
            <w:r w:rsidRPr="00D362B8">
              <w:rPr>
                <w:sz w:val="18"/>
              </w:rPr>
              <w:t>1000</w:t>
            </w:r>
          </w:p>
        </w:tc>
        <w:tc>
          <w:tcPr>
            <w:tcW w:w="971" w:type="pct"/>
          </w:tcPr>
          <w:p w:rsidR="00487BBE" w:rsidRPr="00D362B8" w:rsidRDefault="00487BBE" w:rsidP="00487BBE">
            <w:pPr>
              <w:pStyle w:val="Tabele"/>
              <w:rPr>
                <w:sz w:val="18"/>
              </w:rPr>
            </w:pPr>
            <w:r w:rsidRPr="00D362B8">
              <w:rPr>
                <w:sz w:val="18"/>
              </w:rPr>
              <w:t>6 500 000</w:t>
            </w:r>
          </w:p>
        </w:tc>
      </w:tr>
    </w:tbl>
    <w:p w:rsidR="00487BBE" w:rsidRPr="003E2139" w:rsidRDefault="00487BBE" w:rsidP="00487BBE">
      <w:pPr>
        <w:pStyle w:val="Paragrafi"/>
      </w:pPr>
    </w:p>
    <w:p w:rsidR="00487BBE" w:rsidRPr="003E2139" w:rsidRDefault="00487BBE" w:rsidP="00487BB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87BBE"/>
    <w:rsid w:val="0050367C"/>
    <w:rsid w:val="00504A56"/>
    <w:rsid w:val="00507AF2"/>
    <w:rsid w:val="00526717"/>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D274A"/>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11C564-1EC9-463C-82C8-4AD07FD2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BBE"/>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link w:val="NumriDataChar"/>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umriDataChar">
    <w:name w:val="Numri_Data Char"/>
    <w:basedOn w:val="DefaultParagraphFont"/>
    <w:link w:val="NumriData"/>
    <w:rsid w:val="00487BBE"/>
    <w:rPr>
      <w:rFonts w:ascii="CG Times" w:hAnsi="CG Times"/>
      <w:b/>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2019-03-14T12:44:00Z</dcterms:created>
  <dcterms:modified xsi:type="dcterms:W3CDTF">2019-03-14T12:44:00Z</dcterms:modified>
</cp:coreProperties>
</file>