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CA8" w:rsidRPr="003E2139" w:rsidRDefault="00BA6CA8" w:rsidP="00BA6CA8">
      <w:pPr>
        <w:pStyle w:val="Paragrafi"/>
      </w:pPr>
      <w:bookmarkStart w:id="0" w:name="_GoBack"/>
      <w:bookmarkEnd w:id="0"/>
    </w:p>
    <w:p w:rsidR="00BA6CA8" w:rsidRPr="003E2139" w:rsidRDefault="00BA6CA8" w:rsidP="00BA6CA8">
      <w:pPr>
        <w:pStyle w:val="NumriData"/>
      </w:pPr>
      <w:r w:rsidRPr="003E2139">
        <w:t>V E N D I M</w:t>
      </w:r>
    </w:p>
    <w:p w:rsidR="00BA6CA8" w:rsidRPr="003E2139" w:rsidRDefault="00BA6CA8" w:rsidP="00BA6CA8">
      <w:pPr>
        <w:pStyle w:val="NumriData"/>
      </w:pPr>
      <w:r w:rsidRPr="003E2139">
        <w:t>Nr.374, datë 27.5.2001</w:t>
      </w:r>
    </w:p>
    <w:p w:rsidR="00BA6CA8" w:rsidRPr="003E2139" w:rsidRDefault="00BA6CA8" w:rsidP="00BA6CA8">
      <w:pPr>
        <w:pStyle w:val="Paragrafi"/>
      </w:pPr>
    </w:p>
    <w:p w:rsidR="00BA6CA8" w:rsidRPr="003E2139" w:rsidRDefault="00BA6CA8" w:rsidP="00BA6CA8">
      <w:pPr>
        <w:pStyle w:val="Titulli"/>
      </w:pPr>
      <w:r w:rsidRPr="003E2139">
        <w:t>Për një shtesë në vendimin nr.73, datë 15.2.2001 të Këshillit të Ministrave  “Për kriteret dhe masën e trajtimit të veçantë të punonjësve që kanë punuar në miniera në nëntokë”</w:t>
      </w:r>
    </w:p>
    <w:p w:rsidR="00BA6CA8" w:rsidRPr="003E2139" w:rsidRDefault="00BA6CA8" w:rsidP="00BA6CA8">
      <w:pPr>
        <w:pStyle w:val="Paragrafi"/>
      </w:pPr>
    </w:p>
    <w:p w:rsidR="00BA6CA8" w:rsidRPr="003E2139" w:rsidRDefault="00BA6CA8" w:rsidP="00BA6CA8">
      <w:pPr>
        <w:pStyle w:val="BazLigjPropozues"/>
      </w:pPr>
      <w:r w:rsidRPr="003E2139">
        <w:t>Në mbështetje të nenit 100 të Kushtetutës dhe të ligjit nr.8685, datë 9.11.2000 ”Për një trajtim të veçantë të punonjësve që kanë punuar në miniera në nëntokë”, me propozimin e Zëvendëskryeministrit dhe Ministër i Punës dhe Çështjeve Sociale dhe të Ministrit të Ekonomisë Publike dhe Privatizimit, Këshilli i Ministrave</w:t>
      </w:r>
    </w:p>
    <w:p w:rsidR="00BA6CA8" w:rsidRPr="003E2139" w:rsidRDefault="00BA6CA8" w:rsidP="00BA6CA8">
      <w:pPr>
        <w:pStyle w:val="Paragrafi"/>
      </w:pPr>
    </w:p>
    <w:p w:rsidR="00BA6CA8" w:rsidRPr="003E2139" w:rsidRDefault="00BA6CA8" w:rsidP="00BA6CA8">
      <w:pPr>
        <w:pStyle w:val="VENDOSI"/>
      </w:pPr>
      <w:r w:rsidRPr="003E2139">
        <w:t>V E N D O S i:</w:t>
      </w:r>
    </w:p>
    <w:p w:rsidR="00BA6CA8" w:rsidRPr="003E2139" w:rsidRDefault="00BA6CA8" w:rsidP="00BA6CA8">
      <w:pPr>
        <w:pStyle w:val="Paragrafi"/>
      </w:pPr>
    </w:p>
    <w:p w:rsidR="00BA6CA8" w:rsidRPr="003E2139" w:rsidRDefault="00BA6CA8" w:rsidP="00BA6CA8">
      <w:pPr>
        <w:pStyle w:val="Paragrafi"/>
      </w:pPr>
      <w:r w:rsidRPr="003E2139">
        <w:t>Pas pikës 1 të vendimit nr.73, datë 15.2.2001 të Këshillit të Ministrave, shtohet pika 1.1 me këtë përmbajtje:</w:t>
      </w:r>
    </w:p>
    <w:p w:rsidR="00BA6CA8" w:rsidRPr="003E2139" w:rsidRDefault="00BA6CA8" w:rsidP="00BA6CA8">
      <w:pPr>
        <w:pStyle w:val="Paragrafi"/>
      </w:pPr>
      <w:r w:rsidRPr="003E2139">
        <w:t>“ 1.1 Për efekt trajtimi sipas këtij ligji, punonjës që kanë punuar në miniera në nëntokë konsiderohen punonjësit e nëntokës të minierave, të ndërmarrjeve të ndërtim-minierave dhe të gjeologjisë” .</w:t>
      </w:r>
    </w:p>
    <w:p w:rsidR="00BA6CA8" w:rsidRPr="003E2139" w:rsidRDefault="00BA6CA8" w:rsidP="00BA6CA8">
      <w:pPr>
        <w:pStyle w:val="Paragrafi"/>
      </w:pPr>
      <w:r w:rsidRPr="003E2139">
        <w:t>Ky vendim hyn në fuqi pas botimit në Fletoren Zyrtare</w:t>
      </w:r>
    </w:p>
    <w:p w:rsidR="00BA6CA8" w:rsidRPr="003E2139" w:rsidRDefault="00BA6CA8" w:rsidP="00BA6CA8">
      <w:pPr>
        <w:pStyle w:val="Paragrafi"/>
      </w:pPr>
    </w:p>
    <w:p w:rsidR="00BA6CA8" w:rsidRPr="003E2139" w:rsidRDefault="00BA6CA8" w:rsidP="00BA6CA8">
      <w:pPr>
        <w:pStyle w:val="Autoriteti"/>
      </w:pPr>
      <w:r w:rsidRPr="003E2139">
        <w:t>Kryeministri</w:t>
      </w:r>
    </w:p>
    <w:p w:rsidR="00BA6CA8" w:rsidRPr="003E2139" w:rsidRDefault="00BA6CA8" w:rsidP="00BA6CA8">
      <w:pPr>
        <w:pStyle w:val="AutoritetiEmer"/>
      </w:pPr>
      <w:r w:rsidRPr="003E2139">
        <w:t>Ilir Meta</w:t>
      </w:r>
    </w:p>
    <w:p w:rsidR="00BA6CA8" w:rsidRPr="003E2139" w:rsidRDefault="00BA6CA8" w:rsidP="00BA6CA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A6CA8"/>
    <w:rsid w:val="00BB5AB5"/>
    <w:rsid w:val="00BC6B73"/>
    <w:rsid w:val="00C158CF"/>
    <w:rsid w:val="00C22BA7"/>
    <w:rsid w:val="00C36B40"/>
    <w:rsid w:val="00C7710C"/>
    <w:rsid w:val="00CC4DBF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416FA2-7E2C-48C1-9E69-C882E5328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BA6CA8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2019-03-14T12:45:00Z</dcterms:created>
  <dcterms:modified xsi:type="dcterms:W3CDTF">2019-03-14T12:45:00Z</dcterms:modified>
</cp:coreProperties>
</file>