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F47" w:rsidRPr="003E2139" w:rsidRDefault="00213F47" w:rsidP="00213F47">
      <w:pPr>
        <w:pStyle w:val="Akti"/>
      </w:pPr>
      <w:bookmarkStart w:id="0" w:name="_GoBack"/>
      <w:bookmarkEnd w:id="0"/>
      <w:r w:rsidRPr="003E2139">
        <w:t>V e n d i m</w:t>
      </w:r>
    </w:p>
    <w:p w:rsidR="00213F47" w:rsidRPr="003E2139" w:rsidRDefault="00213F47" w:rsidP="00213F47">
      <w:pPr>
        <w:pStyle w:val="NumriData"/>
      </w:pPr>
      <w:r w:rsidRPr="003E2139">
        <w:t>Nr. 377, datë 31.5.2001</w:t>
      </w:r>
    </w:p>
    <w:p w:rsidR="00213F47" w:rsidRPr="003E2139" w:rsidRDefault="00213F47" w:rsidP="00213F47">
      <w:pPr>
        <w:pStyle w:val="Paragrafi"/>
      </w:pPr>
    </w:p>
    <w:p w:rsidR="00213F47" w:rsidRPr="003E2139" w:rsidRDefault="00213F47" w:rsidP="00213F47">
      <w:pPr>
        <w:pStyle w:val="Titulli"/>
      </w:pPr>
      <w:r w:rsidRPr="003E2139">
        <w:t>Për sigurimin e informacionit të klasifikuar “sekret shtetëror” në marëdhëniet ndërkombëtare</w:t>
      </w:r>
    </w:p>
    <w:p w:rsidR="00213F47" w:rsidRPr="003E2139" w:rsidRDefault="00213F47" w:rsidP="00213F47">
      <w:pPr>
        <w:pStyle w:val="BazLigjPropozues"/>
      </w:pPr>
    </w:p>
    <w:p w:rsidR="00213F47" w:rsidRPr="003E2139" w:rsidRDefault="00213F47" w:rsidP="00213F47">
      <w:pPr>
        <w:pStyle w:val="BazLigjPropozues"/>
      </w:pPr>
      <w:r w:rsidRPr="003E2139">
        <w:t xml:space="preserve">Në mbështetje të nenit 100 të Kushtetutës dhe neneve 24 e 31 të ligjit nr. 8457, datë 11.2.1999 “Për informacionin e klasifikuar “sekret shtetëror”, me propozimin e Kryeministrit, Këshilli i Ministrave </w:t>
      </w:r>
    </w:p>
    <w:p w:rsidR="00213F47" w:rsidRPr="003E2139" w:rsidRDefault="00213F47" w:rsidP="00213F47">
      <w:pPr>
        <w:pStyle w:val="Paragrafi"/>
      </w:pPr>
    </w:p>
    <w:p w:rsidR="00213F47" w:rsidRPr="003E2139" w:rsidRDefault="00213F47" w:rsidP="00213F47">
      <w:pPr>
        <w:pStyle w:val="VENDOSI"/>
      </w:pPr>
      <w:r w:rsidRPr="003E2139">
        <w:t>Vendosi:</w:t>
      </w:r>
    </w:p>
    <w:p w:rsidR="00213F47" w:rsidRPr="003E2139" w:rsidRDefault="00213F47" w:rsidP="00213F47">
      <w:pPr>
        <w:pStyle w:val="Paragrafi"/>
      </w:pPr>
    </w:p>
    <w:p w:rsidR="00213F47" w:rsidRPr="003E2139" w:rsidRDefault="00213F47" w:rsidP="00213F47">
      <w:pPr>
        <w:pStyle w:val="Paragrafi"/>
      </w:pPr>
      <w:r w:rsidRPr="003E2139">
        <w:t>1. Shkëmbimi i informacionit të klasifikuar ndërmjet Republikës së Shqipërisë dhe një shteti tjetër ose një organizate ndërkombëtare, ndërmjet ministrive e institucioneve qendrore të vendit me homologët e tyre te vendeve të tjera, me të cilët janë lidhur marrëveshje ndërkombëtare, të bëhet në përputhje me këto marrëveshje.</w:t>
      </w:r>
    </w:p>
    <w:p w:rsidR="00213F47" w:rsidRPr="003E2139" w:rsidRDefault="00213F47" w:rsidP="00213F47">
      <w:pPr>
        <w:pStyle w:val="Paragrafi"/>
      </w:pPr>
      <w:r w:rsidRPr="003E2139">
        <w:t>2. Drejtoria e Sigurimit të Informacionit të Klasifikuar (DSIK) pranë Këshillit të Ministrave është Autoritet i Sigurimit Kombëtar në fushën e informacionit të klasifikuar “sekret shtetëror” me NATON-n, me shtetet dhe me organizatat e tjera ndërkombëtare.</w:t>
      </w:r>
    </w:p>
    <w:p w:rsidR="00213F47" w:rsidRPr="003E2139" w:rsidRDefault="00213F47" w:rsidP="00213F47">
      <w:pPr>
        <w:pStyle w:val="Paragrafi"/>
      </w:pPr>
      <w:r w:rsidRPr="003E2139">
        <w:t xml:space="preserve">3. </w:t>
      </w:r>
      <w:smartTag w:uri="urn:schemas-microsoft-com:office:smarttags" w:element="place">
        <w:r w:rsidRPr="003E2139">
          <w:t>Para</w:t>
        </w:r>
      </w:smartTag>
      <w:r w:rsidRPr="003E2139">
        <w:t xml:space="preserve"> nënshkrimit të një marrëveshjeje, e cila përmban shkëmbim të informacionit të klasifikuar, duhet që:</w:t>
      </w:r>
    </w:p>
    <w:p w:rsidR="00213F47" w:rsidRPr="003E2139" w:rsidRDefault="00213F47" w:rsidP="00213F47">
      <w:pPr>
        <w:pStyle w:val="Paragrafi"/>
      </w:pPr>
      <w:r w:rsidRPr="003E2139">
        <w:t>institucioni shtetëror shqiptar, që do të jetë palë në marrëveshje, të marrë më parë mendimin e DSIK-së;</w:t>
      </w:r>
    </w:p>
    <w:p w:rsidR="00213F47" w:rsidRPr="003E2139" w:rsidRDefault="00213F47" w:rsidP="00213F47">
      <w:pPr>
        <w:pStyle w:val="Paragrafi"/>
      </w:pPr>
      <w:r w:rsidRPr="003E2139">
        <w:t>pëlqimi për lidhjen e marrëveshjes për shkëmbim informacioni të klasifikuar jepet pasi Autoriteti i Sigurimit Kombëtar të vendit, palë në marrëveshje, të ketë dorëzuar te DSIK-ja garancinë se institucioni, që do të jetë palë në marrëveshje, do të ruajë informacionin e klasifikuar sipas standardit të kërkuar.</w:t>
      </w:r>
    </w:p>
    <w:p w:rsidR="00213F47" w:rsidRPr="003E2139" w:rsidRDefault="00213F47" w:rsidP="00213F47">
      <w:pPr>
        <w:pStyle w:val="Paragrafi"/>
      </w:pPr>
      <w:r w:rsidRPr="003E2139">
        <w:t>4. DSIK-ja u kërkon ministrive e institucioneve që lidhen me sigurimin kombëtar, rendin publik dhe institucioneve të tjera, që e gjykon të nevojshme, informacionin për besueshmërinë, veprimtarinë dhe qëndrimin ndaj vendit tonë të ministrisë apo të institucionit të shtetit palë në marrëveshje.</w:t>
      </w:r>
    </w:p>
    <w:p w:rsidR="00213F47" w:rsidRPr="003E2139" w:rsidRDefault="00213F47" w:rsidP="00213F47">
      <w:pPr>
        <w:pStyle w:val="Paragrafi"/>
      </w:pPr>
      <w:r w:rsidRPr="003E2139">
        <w:t>5. Certifikata e sigurisë e lëshuar nga Autoriteti i Sigurimit Kombëtar të shtetit palë në marrëveshje për një person apo organizëm, për të patur akses  në informacionin e klasifikuar është e vlefshme vetëm kur është lidhur një marrëveshje ndërkombëtare.</w:t>
      </w:r>
    </w:p>
    <w:p w:rsidR="00213F47" w:rsidRPr="003E2139" w:rsidRDefault="00213F47" w:rsidP="00213F47">
      <w:pPr>
        <w:pStyle w:val="Paragrafi"/>
      </w:pPr>
      <w:r w:rsidRPr="003E2139">
        <w:t>6. Për ministritë dhe institucionet qendrore të vendit tonë, që kanë lidhur ose do të lidhin  një marrëveshje ndërkombëtare me homologët e tyre të huaj për shkëmbimin e informacionit të klasifikuar, DSIK-ja lëshon “Çertifikatë sigurie”.Certifikata e sigurisë lëshohet për një periudhë të nevojshme kohe, për aq sa kërkohet në marrëveshje dhe në bazë të vlerësimit të kushteve të sigurimit të informacionit të klasifikuar.</w:t>
      </w:r>
    </w:p>
    <w:p w:rsidR="00213F47" w:rsidRPr="003E2139" w:rsidRDefault="00213F47" w:rsidP="00213F47">
      <w:pPr>
        <w:pStyle w:val="Paragrafi"/>
      </w:pPr>
      <w:r w:rsidRPr="003E2139">
        <w:t>7. DSIK-ja nuk do të lejojë akses (pra t’u japë të drejtë njohjeje) personave të tretë për informacionin e klasifikuar, pa miratimin e Autoritetit të Sigurimit Kombëtar të informacionit të klasifikuar të vendit palë në marrëveshje.</w:t>
      </w:r>
    </w:p>
    <w:p w:rsidR="00213F47" w:rsidRPr="003E2139" w:rsidRDefault="00213F47" w:rsidP="00213F47">
      <w:pPr>
        <w:pStyle w:val="Paragrafi"/>
      </w:pPr>
      <w:r w:rsidRPr="003E2139">
        <w:t>8. Shkëmbimi i informacionit të klasifikuar ndërmjet NATO-s dhe Republikës së Shqipërisë do të drejtohet nga DSIK-ja.Informacioni i klasifikuar i NATO-s për Shqipërinë, për ministritë, për institucionet qendrore dhe anasjelltas dërgohet në zyrën e Regjistrit Shtetëror (Qedror) të informacionit të klasifikuar, e cila ndodhet në DISK, pranë Këshillit të Ministrave. Kjo zyrë bën regjistrimin, shpërndarjen dhe dërgimin e informacionit tek i adresuari.</w:t>
      </w:r>
    </w:p>
    <w:p w:rsidR="00213F47" w:rsidRPr="003E2139" w:rsidRDefault="00213F47" w:rsidP="00213F47">
      <w:pPr>
        <w:pStyle w:val="Paragrafi"/>
      </w:pPr>
      <w:r w:rsidRPr="003E2139">
        <w:t>9. Në Ministrinë e Mbrojtjes, në Ministrinë e Punëve të Jashtme, në Ministrinë e Rendit Publik, në Misionin e Shqipërisë në NATO dhe në ministri e institucione të tjera qendrore, që kanë të bëjnë me informacionin e klasifikuar të NATO-s krijohet nënregjistri i informacionit të klasifikuar, i cili administron informacionin e klasifikuar që merr DSIK-ja.</w:t>
      </w:r>
    </w:p>
    <w:p w:rsidR="00213F47" w:rsidRPr="003E2139" w:rsidRDefault="00213F47" w:rsidP="00213F47">
      <w:pPr>
        <w:pStyle w:val="Paragrafi"/>
      </w:pPr>
      <w:r w:rsidRPr="003E2139">
        <w:t>Nënregjistri për administrimin e informacionit të klasifikuar zbaton rregulla të njëjta me ato të Regjistrit Shtetëror (Qendror).</w:t>
      </w:r>
    </w:p>
    <w:p w:rsidR="00213F47" w:rsidRPr="003E2139" w:rsidRDefault="00213F47" w:rsidP="00213F47">
      <w:pPr>
        <w:pStyle w:val="Paragrafi"/>
      </w:pPr>
      <w:r w:rsidRPr="003E2139">
        <w:t xml:space="preserve">10. DSIK-ja dhe Autoriteti i Sigurimit Kombëtar të shtetit palë në marrëveshje, në përputhje me marrëveshjen ndërkombëtare që kanë lidhur, kanë të drejtë të ushtrojnë kontrolle për mbrojtjen dhe </w:t>
      </w:r>
      <w:r w:rsidRPr="003E2139">
        <w:lastRenderedPageBreak/>
        <w:t>sigurimin e informacionit të klasifikuar në vendet respektive.</w:t>
      </w:r>
    </w:p>
    <w:p w:rsidR="00213F47" w:rsidRPr="003E2139" w:rsidRDefault="00213F47" w:rsidP="00213F47">
      <w:pPr>
        <w:pStyle w:val="Paragrafi"/>
      </w:pPr>
      <w:r w:rsidRPr="003E2139">
        <w:t>11. Për rastet e publikimit apo të njohjes nga persona të paautorizuar të informacionit të klasifikuar, si dhe për rastet e vjedhjes, dëmtimit, shkatërrimit, humbjes, shkeljes së rregullave të sigurimit, etj. njoftohet, menjëherë, DISK-ja dhe Autoriteti i Sigurimit Kombëtar i shtetit palë në marrëveshje.</w:t>
      </w:r>
    </w:p>
    <w:p w:rsidR="00213F47" w:rsidRPr="003E2139" w:rsidRDefault="00213F47" w:rsidP="00213F47">
      <w:pPr>
        <w:pStyle w:val="Paragrafi"/>
      </w:pPr>
      <w:r w:rsidRPr="003E2139">
        <w:t>12. Për marrëveshjet dhe protokollet teknike të lidhura para hyrjes në fuqi të këtij vendimi, DSIK-ja ka të drejtë të ushtrojë kontrolle për mbrojtjen dhe sigurimin e informacionit të klasifikuar të shkëmbyer.</w:t>
      </w:r>
    </w:p>
    <w:p w:rsidR="00213F47" w:rsidRPr="003E2139" w:rsidRDefault="00213F47" w:rsidP="00213F47">
      <w:pPr>
        <w:pStyle w:val="Paragrafi"/>
      </w:pPr>
      <w:r w:rsidRPr="003E2139">
        <w:t>13. Ministritë dhe institucionet qendrore janë të detyruara që një kopje të marrëveshjes për shkëmbimin e informacionit të klasifikuar t’ia dërgojnë DSIK-së.</w:t>
      </w:r>
    </w:p>
    <w:p w:rsidR="00213F47" w:rsidRPr="003E2139" w:rsidRDefault="00213F47" w:rsidP="00213F47">
      <w:pPr>
        <w:pStyle w:val="Paragrafi"/>
      </w:pPr>
      <w:r w:rsidRPr="003E2139">
        <w:t>14. Ngarkohen titullarët e ministrive, institucioneve qendrore dhe DSIK-se për zbatimin e këtij vendimi.</w:t>
      </w:r>
    </w:p>
    <w:p w:rsidR="00213F47" w:rsidRPr="003E2139" w:rsidRDefault="00213F47" w:rsidP="00213F47">
      <w:pPr>
        <w:pStyle w:val="Paragrafi"/>
      </w:pPr>
      <w:r w:rsidRPr="003E2139">
        <w:t>15. Përjashtohen nga zbatimi i këtij vendimi shërbimet informative brenda vendit, të cilat, në marrëdhënie me shërbimet e huaja partnere, zbatojnë procedurat për shkëmbimin e informacionit të klasifikuar, sipas marrëveshjes që kanë lidhur.</w:t>
      </w:r>
    </w:p>
    <w:p w:rsidR="00213F47" w:rsidRPr="003E2139" w:rsidRDefault="00213F47" w:rsidP="00213F47">
      <w:pPr>
        <w:pStyle w:val="Paragrafi"/>
      </w:pPr>
      <w:r w:rsidRPr="003E2139">
        <w:t>16. Vendimi nr.228, datë 4.4.1998 i Këshillit të Ministrave “Për caktimin e Autoritetit Kombëtar për shkënbimin e informacionit me NATO-n” shfuqizohet.</w:t>
      </w:r>
    </w:p>
    <w:p w:rsidR="00213F47" w:rsidRPr="003E2139" w:rsidRDefault="00213F47" w:rsidP="00213F47">
      <w:pPr>
        <w:pStyle w:val="Paragrafi"/>
      </w:pPr>
      <w:r w:rsidRPr="003E2139">
        <w:t xml:space="preserve">Ky vendim hyn në fuqi 15 ditë pas botimit në Fletoren Zyrtare. </w:t>
      </w:r>
    </w:p>
    <w:p w:rsidR="00213F47" w:rsidRPr="003E2139" w:rsidRDefault="00213F47" w:rsidP="00213F47">
      <w:pPr>
        <w:pStyle w:val="Paragrafi"/>
      </w:pPr>
    </w:p>
    <w:p w:rsidR="00213F47" w:rsidRPr="003E2139" w:rsidRDefault="00213F47" w:rsidP="00213F47">
      <w:pPr>
        <w:pStyle w:val="Autoriteti"/>
      </w:pPr>
      <w:r w:rsidRPr="003E2139">
        <w:t>Kryeministri</w:t>
      </w:r>
    </w:p>
    <w:p w:rsidR="00213F47" w:rsidRPr="003E2139" w:rsidRDefault="00213F47" w:rsidP="00213F47">
      <w:pPr>
        <w:pStyle w:val="AutoritetiEmer"/>
      </w:pPr>
      <w:r w:rsidRPr="003E2139">
        <w:t>Ilir Meta</w:t>
      </w:r>
    </w:p>
    <w:p w:rsidR="00213F47" w:rsidRPr="003E2139" w:rsidRDefault="00213F47" w:rsidP="00213F4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13F47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477E1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DE8D7A-9BF2-4E4B-8716-AF4338463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213F47"/>
    <w:rPr>
      <w:rFonts w:ascii="CG Times" w:hAnsi="CG Times"/>
      <w:b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2019-03-14T12:45:00Z</dcterms:created>
  <dcterms:modified xsi:type="dcterms:W3CDTF">2019-03-14T12:45:00Z</dcterms:modified>
</cp:coreProperties>
</file>