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35A" w:rsidRPr="003E2139" w:rsidRDefault="0055335A" w:rsidP="0055335A">
      <w:pPr>
        <w:pStyle w:val="Akti"/>
      </w:pPr>
      <w:bookmarkStart w:id="0" w:name="_GoBack"/>
      <w:bookmarkEnd w:id="0"/>
      <w:r w:rsidRPr="003E2139">
        <w:t>V E N D i M</w:t>
      </w:r>
    </w:p>
    <w:p w:rsidR="0055335A" w:rsidRPr="003E2139" w:rsidRDefault="0055335A" w:rsidP="0055335A">
      <w:pPr>
        <w:pStyle w:val="NumriData"/>
      </w:pPr>
      <w:r>
        <w:t>Nr.387,</w:t>
      </w:r>
      <w:r w:rsidRPr="003E2139">
        <w:t>datë 31.5.2001</w:t>
      </w:r>
    </w:p>
    <w:p w:rsidR="0055335A" w:rsidRPr="003E2139" w:rsidRDefault="0055335A" w:rsidP="0055335A">
      <w:pPr>
        <w:pStyle w:val="Paragrafi"/>
      </w:pPr>
    </w:p>
    <w:p w:rsidR="0055335A" w:rsidRPr="003E2139" w:rsidRDefault="0055335A" w:rsidP="0055335A">
      <w:pPr>
        <w:pStyle w:val="Titulli"/>
      </w:pPr>
      <w:r w:rsidRPr="003E2139">
        <w:t>PËR PËRJASHTIMIN NGA TAKSAT DHE TATIMET TË INVALIDËVE PARAPLEGJIKË DHE TETRAPLEGJIKË</w:t>
      </w:r>
    </w:p>
    <w:p w:rsidR="0055335A" w:rsidRPr="003E2139" w:rsidRDefault="0055335A" w:rsidP="0055335A">
      <w:pPr>
        <w:pStyle w:val="Paragrafi"/>
      </w:pPr>
    </w:p>
    <w:p w:rsidR="0055335A" w:rsidRPr="003E2139" w:rsidRDefault="0055335A" w:rsidP="0055335A">
      <w:pPr>
        <w:pStyle w:val="BazLigjPropozues"/>
      </w:pPr>
      <w:r w:rsidRPr="003E2139">
        <w:t xml:space="preserve">Në mbështetje të nenit 100 të Kushtetutës, dhe të neneve 6,16 dhe 21 të ligjit nr.8626, datë 22.6.2000 “Statusi i invalidit paraplegjik dhe tetraplegjik”, me propozimin e Ministrit të Financave, Këshilli i Ministrave </w:t>
      </w:r>
    </w:p>
    <w:p w:rsidR="0055335A" w:rsidRPr="003E2139" w:rsidRDefault="0055335A" w:rsidP="0055335A">
      <w:pPr>
        <w:pStyle w:val="Paragrafi"/>
      </w:pPr>
    </w:p>
    <w:p w:rsidR="0055335A" w:rsidRPr="003E2139" w:rsidRDefault="0055335A" w:rsidP="0055335A">
      <w:pPr>
        <w:pStyle w:val="VENDOSI"/>
      </w:pPr>
      <w:r w:rsidRPr="003E2139">
        <w:t>V E N D O S I:</w:t>
      </w:r>
    </w:p>
    <w:p w:rsidR="0055335A" w:rsidRPr="003E2139" w:rsidRDefault="0055335A" w:rsidP="0055335A">
      <w:pPr>
        <w:pStyle w:val="Paragrafi"/>
      </w:pPr>
    </w:p>
    <w:p w:rsidR="0055335A" w:rsidRPr="003E2139" w:rsidRDefault="0055335A" w:rsidP="0055335A">
      <w:pPr>
        <w:pStyle w:val="Paragrafi"/>
      </w:pPr>
      <w:r w:rsidRPr="003E2139">
        <w:t xml:space="preserve">1. Për efekt të zbatimit të nenit 6 të ligjit nr. 8626, datë 22.6.2000, të sëmurët paraplegjikë dhe tetraplegjikë përjashtohen nga këto taksa: </w:t>
      </w:r>
    </w:p>
    <w:p w:rsidR="0055335A" w:rsidRPr="003E2139" w:rsidRDefault="0055335A" w:rsidP="0055335A">
      <w:pPr>
        <w:pStyle w:val="Paragrafi"/>
      </w:pPr>
      <w:r w:rsidRPr="003E2139">
        <w:t>Taksat për shërbimet konsullore;</w:t>
      </w:r>
    </w:p>
    <w:p w:rsidR="0055335A" w:rsidRPr="003E2139" w:rsidRDefault="0055335A" w:rsidP="0055335A">
      <w:pPr>
        <w:pStyle w:val="Paragrafi"/>
      </w:pPr>
      <w:r w:rsidRPr="003E2139">
        <w:t xml:space="preserve">Taksa e regjistrimit të përvitshëm të automjeteve; </w:t>
      </w:r>
    </w:p>
    <w:p w:rsidR="0055335A" w:rsidRPr="003E2139" w:rsidRDefault="0055335A" w:rsidP="0055335A">
      <w:pPr>
        <w:pStyle w:val="Paragrafi"/>
      </w:pPr>
      <w:r w:rsidRPr="003E2139">
        <w:t xml:space="preserve">Taksa për pajisjen me dëshmi aftësie për drejtim automjeti; </w:t>
      </w:r>
    </w:p>
    <w:p w:rsidR="0055335A" w:rsidRPr="003E2139" w:rsidRDefault="0055335A" w:rsidP="0055335A">
      <w:pPr>
        <w:pStyle w:val="Paragrafi"/>
      </w:pPr>
      <w:r w:rsidRPr="003E2139">
        <w:t xml:space="preserve">ç)    Taksa për përdorimin e aparateve radiotelevizive; </w:t>
      </w:r>
    </w:p>
    <w:p w:rsidR="0055335A" w:rsidRPr="003E2139" w:rsidRDefault="0055335A" w:rsidP="0055335A">
      <w:pPr>
        <w:pStyle w:val="Paragrafi"/>
      </w:pPr>
      <w:r w:rsidRPr="003E2139">
        <w:t xml:space="preserve">d)    Taksa për përdorimin e aparateve telefonikë; </w:t>
      </w:r>
    </w:p>
    <w:p w:rsidR="0055335A" w:rsidRPr="003E2139" w:rsidRDefault="0055335A" w:rsidP="0055335A">
      <w:pPr>
        <w:pStyle w:val="Paragrafi"/>
      </w:pPr>
      <w:r w:rsidRPr="003E2139">
        <w:t xml:space="preserve">dh)  Taksa për regjistrimin në arsimin e lartë; </w:t>
      </w:r>
    </w:p>
    <w:p w:rsidR="0055335A" w:rsidRPr="003E2139" w:rsidRDefault="0055335A" w:rsidP="0055335A">
      <w:pPr>
        <w:pStyle w:val="Paragrafi"/>
      </w:pPr>
      <w:r w:rsidRPr="003E2139">
        <w:t xml:space="preserve">e)    Taksa për kalimin e kufirit të Republikës së Shqipërisë me avion; </w:t>
      </w:r>
    </w:p>
    <w:p w:rsidR="0055335A" w:rsidRPr="003E2139" w:rsidRDefault="0055335A" w:rsidP="0055335A">
      <w:pPr>
        <w:pStyle w:val="Paragrafi"/>
      </w:pPr>
      <w:r w:rsidRPr="003E2139">
        <w:t xml:space="preserve">ë)    Taksa për pajisjen me pasaportë lundrimi; </w:t>
      </w:r>
    </w:p>
    <w:p w:rsidR="0055335A" w:rsidRPr="003E2139" w:rsidRDefault="0055335A" w:rsidP="0055335A">
      <w:pPr>
        <w:pStyle w:val="Paragrafi"/>
      </w:pPr>
      <w:r w:rsidRPr="003E2139">
        <w:t xml:space="preserve">f)     Taksa për pastrimin, largimin dhe kompostimin e mbeturinave; </w:t>
      </w:r>
    </w:p>
    <w:p w:rsidR="0055335A" w:rsidRPr="003E2139" w:rsidRDefault="0055335A" w:rsidP="0055335A">
      <w:pPr>
        <w:pStyle w:val="Paragrafi"/>
      </w:pPr>
      <w:r w:rsidRPr="003E2139">
        <w:t xml:space="preserve">g)    Taksa për gjuetinë dhe peshkimin amator; </w:t>
      </w:r>
    </w:p>
    <w:p w:rsidR="0055335A" w:rsidRPr="003E2139" w:rsidRDefault="0055335A" w:rsidP="0055335A">
      <w:pPr>
        <w:pStyle w:val="Paragrafi"/>
      </w:pPr>
      <w:r w:rsidRPr="003E2139">
        <w:t>gj)   Taksa e solidaritetit për rendin dhe mbrojtjen.</w:t>
      </w:r>
    </w:p>
    <w:p w:rsidR="0055335A" w:rsidRPr="003E2139" w:rsidRDefault="0055335A" w:rsidP="0055335A">
      <w:pPr>
        <w:pStyle w:val="Paragrafi"/>
      </w:pPr>
      <w:r w:rsidRPr="003E2139">
        <w:t>2. Mjetet që u përkasin të sëmurëve paraplegjikë dhe tetraplegjikë që përfitojnë nga përjashtimi i detyrimeve të importit janë:</w:t>
      </w:r>
    </w:p>
    <w:p w:rsidR="0055335A" w:rsidRPr="003E2139" w:rsidRDefault="0055335A" w:rsidP="0055335A">
      <w:pPr>
        <w:pStyle w:val="Paragrafi"/>
      </w:pPr>
      <w:r w:rsidRPr="003E2139">
        <w:t xml:space="preserve">a) Pajisje të thjeshta të përdorimit vetjak të të sëmurëve paraplegjikë dhe tetraplegjikë. </w:t>
      </w:r>
    </w:p>
    <w:p w:rsidR="0055335A" w:rsidRPr="003E2139" w:rsidRDefault="0055335A" w:rsidP="0055335A">
      <w:pPr>
        <w:pStyle w:val="Paragrafi"/>
      </w:pPr>
      <w:r w:rsidRPr="003E2139">
        <w:t xml:space="preserve">b) Karroca me dhe pa motor, si dhe autovetura të përshtatura për përdorimin nga këta të sëmurë. </w:t>
      </w:r>
    </w:p>
    <w:p w:rsidR="0055335A" w:rsidRPr="003E2139" w:rsidRDefault="0055335A" w:rsidP="0055335A">
      <w:pPr>
        <w:pStyle w:val="Paragrafi"/>
      </w:pPr>
      <w:r w:rsidRPr="003E2139">
        <w:t xml:space="preserve">Procedurat e përjashtimit nga detyrimet e importit të këtyre mjeteve përcaktohen me udhëzim të përbashkët të Administratës së Përgjithshme të Ndihmës e të Shërbimeve Sociale dhe të Drejtorisë së Përgjithshme të Doganeve. </w:t>
      </w:r>
    </w:p>
    <w:p w:rsidR="0055335A" w:rsidRPr="003E2139" w:rsidRDefault="0055335A" w:rsidP="0055335A">
      <w:pPr>
        <w:pStyle w:val="Paragrafi"/>
      </w:pPr>
      <w:r w:rsidRPr="003E2139">
        <w:t xml:space="preserve">3. Ngarkohen Ministria e Punës dhe Çështjeve Sociale, Drejtoria e Përgjithshme e Tatimeve dhe Drejtoria e Përgjithshme e Doganave për zbatimin e këtij vendimi. </w:t>
      </w:r>
    </w:p>
    <w:p w:rsidR="0055335A" w:rsidRPr="003E2139" w:rsidRDefault="0055335A" w:rsidP="0055335A">
      <w:pPr>
        <w:pStyle w:val="Paragrafi"/>
      </w:pPr>
      <w:r w:rsidRPr="003E2139">
        <w:t xml:space="preserve">    Ky vendim hyn në fuqi pas botimit në Fletoren Zyrtare. </w:t>
      </w:r>
    </w:p>
    <w:p w:rsidR="0055335A" w:rsidRPr="003E2139" w:rsidRDefault="0055335A" w:rsidP="0055335A">
      <w:pPr>
        <w:pStyle w:val="Paragrafi"/>
      </w:pPr>
      <w:r w:rsidRPr="003E2139">
        <w:t xml:space="preserve">                                                                                                              </w:t>
      </w:r>
    </w:p>
    <w:p w:rsidR="0055335A" w:rsidRPr="003E2139" w:rsidRDefault="0055335A" w:rsidP="0055335A">
      <w:pPr>
        <w:pStyle w:val="Autoriteti"/>
      </w:pPr>
      <w:r w:rsidRPr="003E2139">
        <w:t xml:space="preserve">KRYEMINISTRI </w:t>
      </w:r>
    </w:p>
    <w:p w:rsidR="0055335A" w:rsidRPr="003E2139" w:rsidRDefault="0055335A" w:rsidP="0055335A">
      <w:pPr>
        <w:pStyle w:val="AutoritetiEmer"/>
      </w:pPr>
      <w:r w:rsidRPr="003E2139">
        <w:t xml:space="preserve">      Ilir Meta      </w:t>
      </w:r>
    </w:p>
    <w:p w:rsidR="0055335A" w:rsidRPr="003E2139" w:rsidRDefault="0055335A" w:rsidP="0055335A">
      <w:pPr>
        <w:pStyle w:val="Paragrafi"/>
      </w:pPr>
    </w:p>
    <w:p w:rsidR="0055335A" w:rsidRPr="003E2139" w:rsidRDefault="0055335A" w:rsidP="0055335A">
      <w:pPr>
        <w:pStyle w:val="Paragrafi"/>
      </w:pPr>
      <w:r w:rsidRPr="003E2139">
        <w:t xml:space="preserve">                                              </w:t>
      </w:r>
    </w:p>
    <w:p w:rsidR="0055335A" w:rsidRPr="003E2139" w:rsidRDefault="0055335A" w:rsidP="0055335A">
      <w:pPr>
        <w:pStyle w:val="Paragrafi"/>
      </w:pPr>
      <w:r w:rsidRPr="003E2139">
        <w:t xml:space="preserve">                                                       </w:t>
      </w:r>
    </w:p>
    <w:p w:rsidR="00A0784B" w:rsidRPr="007732C8" w:rsidRDefault="0055335A" w:rsidP="0055335A">
      <w:r w:rsidRPr="003E2139">
        <w:br w:type="page"/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379C1"/>
    <w:rsid w:val="00470F9C"/>
    <w:rsid w:val="0050367C"/>
    <w:rsid w:val="00504A56"/>
    <w:rsid w:val="00507AF2"/>
    <w:rsid w:val="00543147"/>
    <w:rsid w:val="00545117"/>
    <w:rsid w:val="0055335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4A87F4-0150-4B93-9A04-2062227D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35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55335A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