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70E" w:rsidRPr="00B53363" w:rsidRDefault="002B770E" w:rsidP="002B770E">
      <w:pPr>
        <w:pStyle w:val="Akti"/>
      </w:pPr>
      <w:bookmarkStart w:id="0" w:name="_GoBack"/>
      <w:bookmarkEnd w:id="0"/>
      <w:r w:rsidRPr="00B53363">
        <w:t>V E N D I M</w:t>
      </w:r>
    </w:p>
    <w:p w:rsidR="002B770E" w:rsidRPr="00B53363" w:rsidRDefault="002B770E" w:rsidP="002B770E">
      <w:pPr>
        <w:pStyle w:val="NumriData"/>
      </w:pPr>
      <w:r w:rsidRPr="00B53363">
        <w:t>Nr.443, datë 17.6.2001</w:t>
      </w:r>
    </w:p>
    <w:p w:rsidR="002B770E" w:rsidRPr="00B53363" w:rsidRDefault="002B770E" w:rsidP="002B770E">
      <w:pPr>
        <w:pStyle w:val="Paragrafi"/>
      </w:pPr>
    </w:p>
    <w:p w:rsidR="002B770E" w:rsidRPr="00B53363" w:rsidRDefault="002B770E" w:rsidP="002B770E">
      <w:pPr>
        <w:pStyle w:val="Titulli"/>
      </w:pPr>
      <w:r w:rsidRPr="00B53363">
        <w:t>PËR RREGULLAT PËR DETYRIMET E EMETUESVE PËR INFORMIM TË VAZHDUESHËM</w:t>
      </w:r>
    </w:p>
    <w:p w:rsidR="002B770E" w:rsidRPr="00B53363" w:rsidRDefault="002B770E" w:rsidP="002B770E">
      <w:pPr>
        <w:pStyle w:val="Paragrafi"/>
      </w:pPr>
    </w:p>
    <w:p w:rsidR="002B770E" w:rsidRPr="00B53363" w:rsidRDefault="002B770E" w:rsidP="002B770E">
      <w:pPr>
        <w:pStyle w:val="BazLigjPropozues"/>
      </w:pPr>
      <w:r w:rsidRPr="00B53363">
        <w:t>Në mbështetje të nenit 100 të Kushtetutës dhe të nenit 42 të ligjit nr.8080, datë 1.3.1996 “Për letrat me vlerë”, ndryshuar me ligjet nr.8168, datë 5.12.1996 dhe nr.8745, datë 22.2.2001, me propozimin e Ministrit të Financave, Këshilli i Ministrave</w:t>
      </w:r>
    </w:p>
    <w:p w:rsidR="002B770E" w:rsidRPr="00B53363" w:rsidRDefault="002B770E" w:rsidP="002B770E">
      <w:pPr>
        <w:pStyle w:val="Paragrafi"/>
      </w:pPr>
    </w:p>
    <w:p w:rsidR="002B770E" w:rsidRPr="00B53363" w:rsidRDefault="002B770E" w:rsidP="002B770E">
      <w:pPr>
        <w:pStyle w:val="VENDOSI"/>
      </w:pPr>
      <w:r w:rsidRPr="00B53363">
        <w:t>V E N D O S I:</w:t>
      </w:r>
    </w:p>
    <w:p w:rsidR="002B770E" w:rsidRPr="00B53363" w:rsidRDefault="002B770E" w:rsidP="002B770E">
      <w:pPr>
        <w:pStyle w:val="Paragrafi"/>
      </w:pPr>
    </w:p>
    <w:p w:rsidR="002B770E" w:rsidRPr="00B53363" w:rsidRDefault="002B770E" w:rsidP="002B770E">
      <w:pPr>
        <w:pStyle w:val="KreuNr"/>
      </w:pPr>
      <w:r w:rsidRPr="00B53363">
        <w:t>KREU I</w:t>
      </w:r>
    </w:p>
    <w:p w:rsidR="002B770E" w:rsidRPr="00B53363" w:rsidRDefault="002B770E" w:rsidP="002B770E">
      <w:pPr>
        <w:pStyle w:val="Paragrafi"/>
      </w:pPr>
    </w:p>
    <w:p w:rsidR="002B770E" w:rsidRPr="00B53363" w:rsidRDefault="002B770E" w:rsidP="002B770E">
      <w:pPr>
        <w:pStyle w:val="Paragrafi"/>
      </w:pPr>
      <w:r w:rsidRPr="00B53363">
        <w:t>1.(1) Në këtë vendim, përvec rasteve kur parashikohet ndryshe:</w:t>
      </w:r>
    </w:p>
    <w:p w:rsidR="002B770E" w:rsidRPr="00B53363" w:rsidRDefault="002B770E" w:rsidP="002B770E">
      <w:pPr>
        <w:pStyle w:val="Paragrafi"/>
      </w:pPr>
      <w:r w:rsidRPr="00B53363">
        <w:t>“personi i lidhur” me drejtorin ose drejtorin ekzekutiv nënkupton:</w:t>
      </w:r>
    </w:p>
    <w:p w:rsidR="002B770E" w:rsidRPr="00B53363" w:rsidRDefault="002B770E" w:rsidP="002B770E">
      <w:pPr>
        <w:pStyle w:val="Paragrafi"/>
      </w:pPr>
      <w:r w:rsidRPr="00B53363">
        <w:t>a) bashkëshortin (bashkëshorten);</w:t>
      </w:r>
    </w:p>
    <w:p w:rsidR="002B770E" w:rsidRPr="00B53363" w:rsidRDefault="002B770E" w:rsidP="002B770E">
      <w:pPr>
        <w:pStyle w:val="Paragrafi"/>
      </w:pPr>
      <w:r w:rsidRPr="00B53363">
        <w:t>b) fëmijën, fëmijën e birësuar, nën moshën 18 vjeç ose fëmijën e bashkëshortit nën moshën 18 vjeç;</w:t>
      </w:r>
    </w:p>
    <w:p w:rsidR="002B770E" w:rsidRPr="00B53363" w:rsidRDefault="002B770E" w:rsidP="002B770E">
      <w:pPr>
        <w:pStyle w:val="Paragrafi"/>
      </w:pPr>
      <w:r w:rsidRPr="00B53363">
        <w:t>c) shoqërinë tregtare, ku ai është aksioner kryesor, dhe shoqërinë kontrolluese apo shoqërinë e kontrolluar prej saj, ku ai është aksioner/ortak kryesor;</w:t>
      </w:r>
    </w:p>
    <w:p w:rsidR="002B770E" w:rsidRPr="00B53363" w:rsidRDefault="002B770E" w:rsidP="002B770E">
      <w:pPr>
        <w:pStyle w:val="Paragrafi"/>
      </w:pPr>
      <w:r w:rsidRPr="00B53363">
        <w:t>-“drejtor ekzekutiv” nënkupton një person të punësuar nga një emetues, i cili, i vetëm ose me persona të tjerë, është përgjegjës përpara autoritetit të këshilli mbikëqyrës për drejtimin e veprimtarisë së emetuesit;</w:t>
      </w:r>
    </w:p>
    <w:p w:rsidR="002B770E" w:rsidRPr="00B53363" w:rsidRDefault="002B770E" w:rsidP="002B770E">
      <w:pPr>
        <w:pStyle w:val="Paragrafi"/>
      </w:pPr>
      <w:r w:rsidRPr="00B53363">
        <w:t>-“drejtor”nënkupton çdo person, i cili zë pozicionin e drejtorit, pavarësisht  nga emri me të cilin thirret;</w:t>
      </w:r>
    </w:p>
    <w:p w:rsidR="002B770E" w:rsidRPr="00B53363" w:rsidRDefault="002B770E" w:rsidP="002B770E">
      <w:pPr>
        <w:pStyle w:val="Paragrafi"/>
      </w:pPr>
      <w:r w:rsidRPr="00B53363">
        <w:t>-“veprimtari kryesore” për një emetues dhe për shoqëritë e kontrolluara prej tij nënkupton një veprimtari që në vitin financiar zë më shumë se 10 për qind:</w:t>
      </w:r>
    </w:p>
    <w:p w:rsidR="002B770E" w:rsidRPr="00B53363" w:rsidRDefault="002B770E" w:rsidP="002B770E">
      <w:pPr>
        <w:pStyle w:val="Paragrafi"/>
      </w:pPr>
      <w:r w:rsidRPr="00B53363">
        <w:t>a) të qarkullimit të përgjithshëm;</w:t>
      </w:r>
    </w:p>
    <w:p w:rsidR="002B770E" w:rsidRPr="00B53363" w:rsidRDefault="002B770E" w:rsidP="002B770E">
      <w:pPr>
        <w:pStyle w:val="Paragrafi"/>
      </w:pPr>
      <w:r w:rsidRPr="00B53363">
        <w:t>b) të rezultatit përfundimtar të veprimtarive (fitim ose humbje);</w:t>
      </w:r>
    </w:p>
    <w:p w:rsidR="002B770E" w:rsidRPr="00B53363" w:rsidRDefault="002B770E" w:rsidP="002B770E">
      <w:pPr>
        <w:pStyle w:val="Paragrafi"/>
      </w:pPr>
      <w:r w:rsidRPr="00B53363">
        <w:t>“aksioner kryesor”për një emetues nënkupton një person, i cili mban drejtpërdrejt ose tërthorazi 10 për qind a më shumë vota  në çdo mbledhje të përgjithshme të asamblesë së emetuesit;</w:t>
      </w:r>
    </w:p>
    <w:p w:rsidR="002B770E" w:rsidRPr="00B53363" w:rsidRDefault="002B770E" w:rsidP="002B770E">
      <w:pPr>
        <w:pStyle w:val="Paragrafi"/>
      </w:pPr>
      <w:r w:rsidRPr="00B53363">
        <w:t>-“letra e shpërndarjes” në procesin e shpërndarjes së letrave me vlerë gjatë një emetimi të ri është dokumenti ku shënohen të gjitha detyrimet financiare të nënshkruesit të letrave me vlerë.</w:t>
      </w:r>
    </w:p>
    <w:p w:rsidR="002B770E" w:rsidRPr="00B53363" w:rsidRDefault="002B770E" w:rsidP="002B770E">
      <w:pPr>
        <w:pStyle w:val="Paragrafi"/>
      </w:pPr>
      <w:r w:rsidRPr="00B53363">
        <w:t>2.Zbatueshmëria</w:t>
      </w:r>
    </w:p>
    <w:p w:rsidR="002B770E" w:rsidRPr="00B53363" w:rsidRDefault="002B770E" w:rsidP="002B770E">
      <w:pPr>
        <w:pStyle w:val="Paragrafi"/>
      </w:pPr>
      <w:r w:rsidRPr="00B53363">
        <w:t>(1) Kjo rregullore zbatohet për marrëdhëniet që lindin kur letra me vlerë, si aksione, letra me vlerë të borxhit ose garanci (warrants) i ofrohen publikut ose zotërohen nga publiku.</w:t>
      </w:r>
    </w:p>
    <w:p w:rsidR="002B770E" w:rsidRPr="00B53363" w:rsidRDefault="002B770E" w:rsidP="002B770E">
      <w:pPr>
        <w:pStyle w:val="Paragrafi"/>
      </w:pPr>
      <w:r w:rsidRPr="00B53363">
        <w:t>(2) Për qëllim të interpretimit të këtyre rregullave:</w:t>
      </w:r>
    </w:p>
    <w:p w:rsidR="002B770E" w:rsidRPr="00B53363" w:rsidRDefault="002B770E" w:rsidP="002B770E">
      <w:pPr>
        <w:pStyle w:val="Paragrafi"/>
      </w:pPr>
      <w:r w:rsidRPr="00B53363">
        <w:t>a) letrat me vlerë quhen “të emetuara nëpërmjet ofertave publike”, nëse emetuesi ka publikuar një plan të regjistruar paraprakisht në Komisionin e Letrave me Vlerë, sipas nenit 39 të ligjit.</w:t>
      </w:r>
    </w:p>
    <w:p w:rsidR="002B770E" w:rsidRPr="00B53363" w:rsidRDefault="002B770E" w:rsidP="002B770E">
      <w:pPr>
        <w:pStyle w:val="Paragrafi"/>
      </w:pPr>
      <w:r w:rsidRPr="00B53363">
        <w:t>b) Letrat me vlerë quhen se “zotërohen nga publiku”, pavarësisht se kur janë emetuar nga emetuesi nëse:</w:t>
      </w:r>
    </w:p>
    <w:p w:rsidR="002B770E" w:rsidRPr="00B53363" w:rsidRDefault="002B770E" w:rsidP="002B770E">
      <w:pPr>
        <w:pStyle w:val="Paragrafi"/>
      </w:pPr>
      <w:r w:rsidRPr="00B53363">
        <w:t>(I) ato janë listuar në bursë ose janë lejuar për t’u tregtuar në të;</w:t>
      </w:r>
    </w:p>
    <w:p w:rsidR="002B770E" w:rsidRPr="00B53363" w:rsidRDefault="002B770E" w:rsidP="002B770E">
      <w:pPr>
        <w:pStyle w:val="Paragrafi"/>
      </w:pPr>
      <w:r w:rsidRPr="00B53363">
        <w:t>(II) janë më shumë se 50 zotërues të këtyre letrave me vlerë;</w:t>
      </w:r>
    </w:p>
    <w:p w:rsidR="002B770E" w:rsidRPr="00B53363" w:rsidRDefault="002B770E" w:rsidP="002B770E">
      <w:pPr>
        <w:pStyle w:val="Paragrafi"/>
      </w:pPr>
      <w:r w:rsidRPr="00B53363">
        <w:t>(III) komisioni, duke pasur parasysh fluksin apo vëllimin e tregtimit të letrave me vlerë, e pranon si të tillë dhe njofton me shkrim emetuesin për këtë, pavarësisht se kur dhe si është kryer ky tregtim.</w:t>
      </w:r>
    </w:p>
    <w:p w:rsidR="002B770E" w:rsidRPr="00B53363" w:rsidRDefault="002B770E" w:rsidP="002B770E">
      <w:pPr>
        <w:pStyle w:val="Paragrafi"/>
      </w:pPr>
    </w:p>
    <w:p w:rsidR="002B770E" w:rsidRPr="00B53363" w:rsidRDefault="002B770E" w:rsidP="002B770E">
      <w:pPr>
        <w:pStyle w:val="KreuNr"/>
      </w:pPr>
      <w:r w:rsidRPr="00B53363">
        <w:t>KREU II</w:t>
      </w:r>
    </w:p>
    <w:p w:rsidR="002B770E" w:rsidRPr="00B53363" w:rsidRDefault="002B770E" w:rsidP="002B770E">
      <w:pPr>
        <w:pStyle w:val="KreuTitull"/>
      </w:pPr>
      <w:r w:rsidRPr="00B53363">
        <w:t>Detyrimet për informim</w:t>
      </w:r>
    </w:p>
    <w:p w:rsidR="002B770E" w:rsidRPr="00B53363" w:rsidRDefault="002B770E" w:rsidP="002B770E">
      <w:pPr>
        <w:pStyle w:val="Paragrafi"/>
      </w:pPr>
    </w:p>
    <w:p w:rsidR="002B770E" w:rsidRPr="00B53363" w:rsidRDefault="002B770E" w:rsidP="002B770E">
      <w:pPr>
        <w:pStyle w:val="Paragrafi"/>
      </w:pPr>
      <w:r w:rsidRPr="00B53363">
        <w:t>3.Detyrime të përgjithshme</w:t>
      </w:r>
    </w:p>
    <w:p w:rsidR="002B770E" w:rsidRPr="00B53363" w:rsidRDefault="002B770E" w:rsidP="002B770E">
      <w:pPr>
        <w:pStyle w:val="Paragrafi"/>
      </w:pPr>
      <w:r w:rsidRPr="00B53363">
        <w:t xml:space="preserve">(1) Në përgjithësi dhe pavarësisht nëse pajtohet apo jo me kërkesat specifike të kësaj rregulloreje, një emetues duhet të njoftojë menjëherë Komisionin dhe bursën, nëse letrat me vlerë të tij janë listuar në bursë ose janë lejuar  për t’u tregtuar në të, si dhe anëtarët e tij dhe zotëruesit e tjerë të </w:t>
      </w:r>
      <w:r w:rsidRPr="00B53363">
        <w:lastRenderedPageBreak/>
        <w:t>letrave me vlerë të tij për çdo zhvillim të ri të rëndësishëm në sferën e veprimtarisë të vet që nuk është bërë i njohur publikisht dhe kur një informacion i tillë:</w:t>
      </w:r>
    </w:p>
    <w:p w:rsidR="002B770E" w:rsidRPr="00B53363" w:rsidRDefault="002B770E" w:rsidP="002B770E">
      <w:pPr>
        <w:pStyle w:val="Paragrafi"/>
      </w:pPr>
      <w:r w:rsidRPr="00B53363">
        <w:t>a) është i domosdoshëm që t’u mundësojë atyre dhe publikut vlerësimin e pozitës financiare të emetuesit dhe të të kontrolluarëve prej tij;</w:t>
      </w:r>
    </w:p>
    <w:p w:rsidR="002B770E" w:rsidRPr="00B53363" w:rsidRDefault="002B770E" w:rsidP="002B770E">
      <w:pPr>
        <w:pStyle w:val="Paragrafi"/>
      </w:pPr>
      <w:r w:rsidRPr="00B53363">
        <w:t>b) është i domosdoshëm të shmangë krijimin e një tregu të rremë për letrat me vlerë të tij;</w:t>
      </w:r>
    </w:p>
    <w:p w:rsidR="002B770E" w:rsidRPr="00B53363" w:rsidRDefault="002B770E" w:rsidP="002B770E">
      <w:pPr>
        <w:pStyle w:val="Paragrafi"/>
      </w:pPr>
      <w:r w:rsidRPr="00B53363">
        <w:t>c) përpiqet të sjellë një ndryshim të dukshëm në çmimin e tyre.</w:t>
      </w:r>
    </w:p>
    <w:p w:rsidR="002B770E" w:rsidRPr="00B53363" w:rsidRDefault="002B770E" w:rsidP="002B770E">
      <w:pPr>
        <w:pStyle w:val="Paragrafi"/>
      </w:pPr>
      <w:r w:rsidRPr="00B53363">
        <w:t>Në kuptim të paragrafit (1), të nenit 42 të ligjit nuk janë të detyrueshme për informim:</w:t>
      </w:r>
    </w:p>
    <w:p w:rsidR="002B770E" w:rsidRPr="00B53363" w:rsidRDefault="002B770E" w:rsidP="002B770E">
      <w:pPr>
        <w:pStyle w:val="Paragrafi"/>
      </w:pPr>
      <w:r w:rsidRPr="00B53363">
        <w:t>a) informacionet a për zhvillimet e afërta ose për çështjet në diskutim, nxjerrja e të cilave, sipas emetuesit, do të çonte në një ndryshim konkret në çmimin e letrave me vlerë dhe për të cilat emetuesi duhet të njoftojë pa vonesë bursën ose të paktën ta paralajmërojë atë për efekt që do të kishte kjo;</w:t>
      </w:r>
    </w:p>
    <w:p w:rsidR="002B770E" w:rsidRPr="00B53363" w:rsidRDefault="002B770E" w:rsidP="002B770E">
      <w:pPr>
        <w:pStyle w:val="Paragrafi"/>
      </w:pPr>
      <w:r w:rsidRPr="00B53363">
        <w:t>b) informacionet që i janë paraqitur publikut sipas paragrafit (1) në ato raste kur, sipas bursës, ky informacion bie ndesh me interesat e ligjshme të emetuesit.</w:t>
      </w:r>
    </w:p>
    <w:p w:rsidR="002B770E" w:rsidRPr="00B53363" w:rsidRDefault="002B770E" w:rsidP="002B770E">
      <w:pPr>
        <w:pStyle w:val="Paragrafi"/>
      </w:pPr>
      <w:r w:rsidRPr="00B53363">
        <w:t>4.Dërgimi i pasqyrave financiare</w:t>
      </w:r>
    </w:p>
    <w:p w:rsidR="002B770E" w:rsidRPr="00B53363" w:rsidRDefault="002B770E" w:rsidP="002B770E">
      <w:pPr>
        <w:pStyle w:val="Paragrafi"/>
      </w:pPr>
      <w:r w:rsidRPr="00B53363">
        <w:t>Emetuesi do t’i dërgojë Komisionit, bursës, çdo anëtari të tij dhe zotëruesve të letrave me vlerë të tij (jo të atyre letrave me vlerë që i paguhen prurësit në të parë), një kopje të pasqyrave financiare, vjetore, raportin e ekspertëve kontabël dhe raportin e drejtorëve të tij për vitin financiar të mbyllur, jo më vonë se 21 ditë përpara datës së mbledhjes së përgjithshme  vjetore të asamblesë së emetuesit dhe jo më vonë se 6 muaj pas përfundimit të këtij viti financiar.</w:t>
      </w:r>
    </w:p>
    <w:p w:rsidR="002B770E" w:rsidRPr="00B53363" w:rsidRDefault="002B770E" w:rsidP="002B770E">
      <w:pPr>
        <w:pStyle w:val="Paragrafi"/>
      </w:pPr>
      <w:r w:rsidRPr="00B53363">
        <w:t>5.Informacioni që shoqëron raportin e drejtorëve</w:t>
      </w:r>
    </w:p>
    <w:p w:rsidR="002B770E" w:rsidRPr="00B53363" w:rsidRDefault="002B770E" w:rsidP="002B770E">
      <w:pPr>
        <w:pStyle w:val="Paragrafi"/>
      </w:pPr>
      <w:r w:rsidRPr="00B53363">
        <w:t>Emetuesi është i detyruar t’i bashkëlidhë raportin vjetor të drejtorëve edhe:</w:t>
      </w:r>
    </w:p>
    <w:p w:rsidR="002B770E" w:rsidRPr="00B53363" w:rsidRDefault="002B770E" w:rsidP="002B770E">
      <w:pPr>
        <w:pStyle w:val="Paragrafi"/>
      </w:pPr>
      <w:r w:rsidRPr="00B53363">
        <w:t>a) një përshkrim të veprimtarive kryesore të tij dhe të shoqërive të kontrolluara prej tij dhe, në rastin kur përshkruhen dy ose më shumë veprimtari, një deklaratë ku pasqyrohet kontributi që zë, përkatësisht, çdo veprimtari në qarkullimin e përgjithshëm dhe në fitimin e tij;</w:t>
      </w:r>
    </w:p>
    <w:p w:rsidR="002B770E" w:rsidRPr="00B53363" w:rsidRDefault="002B770E" w:rsidP="002B770E">
      <w:pPr>
        <w:pStyle w:val="Paragrafi"/>
      </w:pPr>
      <w:r w:rsidRPr="00B53363">
        <w:t>b) një analizë gjeografike të qarkullimit të përgjithshëm dhe të kontributit që zënë në rezultatin tregtar veprimet tregtare, të ndërmarra jashtë Shqipërisë nga emetuesi dhe shoqëritë e kontrolluara prej tij;</w:t>
      </w:r>
    </w:p>
    <w:p w:rsidR="002B770E" w:rsidRPr="00B53363" w:rsidRDefault="002B770E" w:rsidP="002B770E">
      <w:pPr>
        <w:pStyle w:val="Paragrafi"/>
      </w:pPr>
      <w:r w:rsidRPr="00B53363">
        <w:t>një deklaratë ku të tregohen:</w:t>
      </w:r>
    </w:p>
    <w:p w:rsidR="002B770E" w:rsidRPr="00B53363" w:rsidRDefault="002B770E" w:rsidP="002B770E">
      <w:pPr>
        <w:pStyle w:val="Paragrafi"/>
      </w:pPr>
      <w:r w:rsidRPr="00B53363">
        <w:t>(I) emri i çdo shoqërie të kontrolluar, vendi kryesor i zhvillimit të veprimtarisë, vendi i krijimit të tyre dhe veprimtaria kryesore;</w:t>
      </w:r>
    </w:p>
    <w:p w:rsidR="002B770E" w:rsidRPr="00B53363" w:rsidRDefault="002B770E" w:rsidP="002B770E">
      <w:pPr>
        <w:pStyle w:val="Paragrafi"/>
      </w:pPr>
      <w:r w:rsidRPr="00B53363">
        <w:t>(II) hollësi për kapitalin aksioner  dhe letrat me vlerë të borxhit, të emetuara prej çdo shoqërie të kontrolluar prej tij.</w:t>
      </w:r>
    </w:p>
    <w:p w:rsidR="002B770E" w:rsidRPr="00B53363" w:rsidRDefault="002B770E" w:rsidP="002B770E">
      <w:pPr>
        <w:pStyle w:val="Paragrafi"/>
      </w:pPr>
      <w:r w:rsidRPr="00B53363">
        <w:t>Nëse numri i shoqërive të kontrolluara  është i tillë sa që informacioni për to do të rezultonte i vëllimshëm, ky informacion nuk paraqitet, me përjashtim të rastit kur këto shoqëri kryejnë një veprimtari, rezultatet e së cilës ndikojnë dukshëm në sasinë e fitimit apo në humbjet e emetuesit ose në vlerën e mjeteve të tij;</w:t>
      </w:r>
    </w:p>
    <w:p w:rsidR="002B770E" w:rsidRPr="00B53363" w:rsidRDefault="002B770E" w:rsidP="002B770E">
      <w:pPr>
        <w:pStyle w:val="Paragrafi"/>
      </w:pPr>
      <w:r w:rsidRPr="00B53363">
        <w:t>(ç) një deklaratë, në fund të vitit financiar, ku të tregohen:</w:t>
      </w:r>
    </w:p>
    <w:p w:rsidR="002B770E" w:rsidRPr="00B53363" w:rsidRDefault="002B770E" w:rsidP="002B770E">
      <w:pPr>
        <w:pStyle w:val="Paragrafi"/>
      </w:pPr>
      <w:r w:rsidRPr="00B53363">
        <w:t>(I) interesat e çdo drejtori, drejtori ekzekutiv të emetuesit dhe të personave të lidhur me ta për aq sa mund të njihen apo mund të sigurohen të dhëna, në aksionet apo në letrat me vlerë të borxhit të emetuesit ose të ndonjë shoqërie të kontorlluar prej tij;</w:t>
      </w:r>
    </w:p>
    <w:p w:rsidR="002B770E" w:rsidRPr="00B53363" w:rsidRDefault="002B770E" w:rsidP="002B770E">
      <w:pPr>
        <w:pStyle w:val="Paragrafi"/>
      </w:pPr>
      <w:r w:rsidRPr="00B53363">
        <w:t>(II) hollësitë për çdo të drejtë që i jepet çdo drejtori apo drejtori ekzekutiv të emetuesit dhe personave të lidhur me ta, për aq sa mund të njihen apo mund të sigurohen të dhëna për të nënshkruar kapitalin e vet dhe letrat me vlerë të borxhit, si dhe hollësitë për ushtrimin e këtyre të drejtave;</w:t>
      </w:r>
    </w:p>
    <w:p w:rsidR="002B770E" w:rsidRPr="00B53363" w:rsidRDefault="002B770E" w:rsidP="002B770E">
      <w:pPr>
        <w:pStyle w:val="Paragrafi"/>
      </w:pPr>
      <w:r w:rsidRPr="00B53363">
        <w:t>deklarata e kërkuar sipas shkronjës “ç” duhet:</w:t>
      </w:r>
    </w:p>
    <w:p w:rsidR="002B770E" w:rsidRPr="00B53363" w:rsidRDefault="002B770E" w:rsidP="002B770E">
      <w:pPr>
        <w:pStyle w:val="Paragrafi"/>
      </w:pPr>
      <w:r w:rsidRPr="00B53363">
        <w:t>(I) të bëjë dallimin ndërmjet interesave, përfituese dhe jopërfituese;</w:t>
      </w:r>
    </w:p>
    <w:p w:rsidR="002B770E" w:rsidRPr="00B53363" w:rsidRDefault="002B770E" w:rsidP="002B770E">
      <w:pPr>
        <w:pStyle w:val="Paragrafi"/>
      </w:pPr>
      <w:r w:rsidRPr="00B53363">
        <w:t>(II) të specifikojë shoqërinë tregtare, letrat me vlerë të së cilës ai zotëron, klasën (kategorinë) së cilës ato i përkasin dhe numrin e këtyre letrave me vlerë;</w:t>
      </w:r>
    </w:p>
    <w:p w:rsidR="002B770E" w:rsidRPr="00B53363" w:rsidRDefault="002B770E" w:rsidP="002B770E">
      <w:pPr>
        <w:pStyle w:val="Paragrafi"/>
      </w:pPr>
      <w:r w:rsidRPr="00B53363">
        <w:t>(dh) në rast se rezultatet e paraqitura në pasqyrat në pasqyrat financiare ndryshojnë dukshëm nga çdo parashikim i bërë dhe i publikuar nga emetuesi, të jepet një shpjegim për këtë ndryshim.</w:t>
      </w:r>
    </w:p>
    <w:p w:rsidR="002B770E" w:rsidRPr="00B53363" w:rsidRDefault="002B770E" w:rsidP="002B770E">
      <w:pPr>
        <w:pStyle w:val="Paragrafi"/>
      </w:pPr>
      <w:r w:rsidRPr="00B53363">
        <w:t>e) një deklaratë nga drejtorët ku të paraqiten arsyet e çdo shmangieje të dukshme nga kërkesat e planit të përgjithshëm kontabël, të zbatuar në Shqipëri;</w:t>
      </w:r>
    </w:p>
    <w:p w:rsidR="002B770E" w:rsidRPr="00B53363" w:rsidRDefault="002B770E" w:rsidP="002B770E">
      <w:pPr>
        <w:pStyle w:val="Paragrafi"/>
      </w:pPr>
      <w:r w:rsidRPr="00B53363">
        <w:t>ë) një deklaratë për:</w:t>
      </w:r>
    </w:p>
    <w:p w:rsidR="002B770E" w:rsidRPr="00B53363" w:rsidRDefault="002B770E" w:rsidP="002B770E">
      <w:pPr>
        <w:pStyle w:val="Paragrafi"/>
      </w:pPr>
      <w:r w:rsidRPr="00B53363">
        <w:t>- huatë bankare dhe gjendjet pasive të llogarive të tij;</w:t>
      </w:r>
    </w:p>
    <w:p w:rsidR="002B770E" w:rsidRPr="00B53363" w:rsidRDefault="002B770E" w:rsidP="002B770E">
      <w:pPr>
        <w:pStyle w:val="Paragrafi"/>
      </w:pPr>
      <w:r w:rsidRPr="00B53363">
        <w:t>- të gjitha huatë e tjera të emetuesit dhe të shoqërive të kontrolluara të tij, si dhe shumën kumulative të pagueshme:</w:t>
      </w:r>
    </w:p>
    <w:p w:rsidR="002B770E" w:rsidRPr="00B53363" w:rsidRDefault="002B770E" w:rsidP="002B770E">
      <w:pPr>
        <w:pStyle w:val="Paragrafi"/>
      </w:pPr>
      <w:r w:rsidRPr="00B53363">
        <w:lastRenderedPageBreak/>
        <w:t>I.në çastin e kërkuar prej huadhënësit ose brenda një viti;</w:t>
      </w:r>
    </w:p>
    <w:p w:rsidR="002B770E" w:rsidRPr="00B53363" w:rsidRDefault="002B770E" w:rsidP="002B770E">
      <w:pPr>
        <w:pStyle w:val="Paragrafi"/>
      </w:pPr>
      <w:r w:rsidRPr="00B53363">
        <w:t>(II) brenda një periudhe jo më pak se 1 vit, por jo më shumë se 2 vjet;</w:t>
      </w:r>
    </w:p>
    <w:p w:rsidR="002B770E" w:rsidRPr="00B53363" w:rsidRDefault="002B770E" w:rsidP="002B770E">
      <w:pPr>
        <w:pStyle w:val="Paragrafi"/>
      </w:pPr>
      <w:r w:rsidRPr="00B53363">
        <w:t>(III) brenda një periudhe jo më pak se 2 vjet, por jo më shumë se 3 vjet;</w:t>
      </w:r>
    </w:p>
    <w:p w:rsidR="002B770E" w:rsidRPr="00B53363" w:rsidRDefault="002B770E" w:rsidP="002B770E">
      <w:pPr>
        <w:pStyle w:val="Paragrafi"/>
      </w:pPr>
      <w:r w:rsidRPr="00B53363">
        <w:t>(IV) brenda një periudhe më shumë se 3 vjet;</w:t>
      </w:r>
    </w:p>
    <w:p w:rsidR="002B770E" w:rsidRPr="00B53363" w:rsidRDefault="002B770E" w:rsidP="002B770E">
      <w:pPr>
        <w:pStyle w:val="Paragrafi"/>
      </w:pPr>
      <w:r w:rsidRPr="00B53363">
        <w:t>f) një pasqyrë, për vitin financiar të shumës së interesit të kapitalizuar gjatë vitit nga emetuesi dhe shoqëritë e kontrolluara prej tij;</w:t>
      </w:r>
    </w:p>
    <w:p w:rsidR="002B770E" w:rsidRPr="00B53363" w:rsidRDefault="002B770E" w:rsidP="002B770E">
      <w:pPr>
        <w:pStyle w:val="Paragrafi"/>
      </w:pPr>
      <w:r w:rsidRPr="00B53363">
        <w:t>g) një deklaratë për periudhën ende në fuqi të ndonjë kontrate pune, e cila nuk mund të ndryshohet nga punëdhënësi brenda një periudhe njëvjeçare, pa pagesë kompensuese (përveç ndonjë kompensimi ligjor) të ndonjë drejtori të propozuar për t’u zgjedhur në mbledhjen vjetore të ardhshme të asamblesë së përgjithshme. Nëse nuk ka kontrata të tilla, lëshohet deklaratë  e cila vërteton këtë fakt;</w:t>
      </w:r>
    </w:p>
    <w:p w:rsidR="002B770E" w:rsidRPr="00B53363" w:rsidRDefault="002B770E" w:rsidP="002B770E">
      <w:pPr>
        <w:pStyle w:val="Paragrafi"/>
      </w:pPr>
      <w:r w:rsidRPr="00B53363">
        <w:t>gj) përmbledhje e hollësive të ndonjë kontrate të rëndësishme, që ka qenë gjatë vitit financuar apo që është ende në fuqi, ku një drejtor i emetuesit ishte ose është, mterialisht, i interesuar drejtpërdrejtë ose tërthorazi. Nëse nuk ka kontrata të tilla, lëshohet një deklaratë, e cila e vërteton këtë fakt.</w:t>
      </w:r>
    </w:p>
    <w:p w:rsidR="002B770E" w:rsidRPr="00B53363" w:rsidRDefault="002B770E" w:rsidP="002B770E">
      <w:pPr>
        <w:pStyle w:val="Paragrafi"/>
      </w:pPr>
      <w:r w:rsidRPr="00B53363">
        <w:t>h) përmbledhje të hollësive të ndonjë kontrate të rëndësishme, të lidhur ndërmjet emetuesit apo ndonjerës prej shoqërive të kontrolluara prej tij dhe një aksioneri kontrollues apo shoqërive të kontrolluara prej tij;</w:t>
      </w:r>
    </w:p>
    <w:p w:rsidR="002B770E" w:rsidRPr="00B53363" w:rsidRDefault="002B770E" w:rsidP="002B770E">
      <w:pPr>
        <w:pStyle w:val="Paragrafi"/>
      </w:pPr>
      <w:r w:rsidRPr="00B53363">
        <w:t>i) përmbledhje të hollësive të ndonjë kontrate të rëndësishme, përsa u përket kushteve të shërbimeve që u bëhen emetuesit dhe shoqërive të kontrolluara prej tij nga një aksioner kontrollues dhe shoqëritë e kontrolluara të këtij të fundit;</w:t>
      </w:r>
    </w:p>
    <w:p w:rsidR="002B770E" w:rsidRPr="00B53363" w:rsidRDefault="002B770E" w:rsidP="002B770E">
      <w:pPr>
        <w:pStyle w:val="Paragrafi"/>
      </w:pPr>
      <w:r w:rsidRPr="00B53363">
        <w:t>j) një përmbledhje, në formën e një tabele krahasuese, ku të paraqiten rezultatet financiare, mjete dhe detyrimet e emetuesit dhe të shoqërive të konrolluara prej tij, për 5 vitet e fundit financiarë, të shoqëruara me shpjegime ose sugjerime të nevojshme për ndryshimet në kapital, duke e bërë më të dukshëm krahasimin e një viti me tjetrin.</w:t>
      </w:r>
    </w:p>
    <w:p w:rsidR="002B770E" w:rsidRPr="00B53363" w:rsidRDefault="002B770E" w:rsidP="002B770E">
      <w:pPr>
        <w:pStyle w:val="Paragrafi"/>
      </w:pPr>
      <w:r w:rsidRPr="00B53363">
        <w:t>6.Raportet financiare</w:t>
      </w:r>
    </w:p>
    <w:p w:rsidR="002B770E" w:rsidRPr="00B53363" w:rsidRDefault="002B770E" w:rsidP="002B770E">
      <w:pPr>
        <w:pStyle w:val="Paragrafi"/>
      </w:pPr>
      <w:r w:rsidRPr="00B53363">
        <w:t>(1) Emetuesi është i detyruar të përgatisë për 6-mujorin e parë të çdo viti financiar një raport të përkohshëm, ku jepen të dhënat e kërkuara sipas paragrafit (2) dhe,  jo më vonë se 4 muaj pas mbarimit të kësaj periudhe 6-mujore, emetuesi duhet që:</w:t>
      </w:r>
    </w:p>
    <w:p w:rsidR="002B770E" w:rsidRPr="00B53363" w:rsidRDefault="002B770E" w:rsidP="002B770E">
      <w:pPr>
        <w:pStyle w:val="Paragrafi"/>
      </w:pPr>
      <w:r w:rsidRPr="00B53363">
        <w:t>(I) një ditë pas miratimit të informacionit nga bordi, të publikojë, të paktën në 2 gazeta me qarkullim kombëtar, një lajmërim me informacionin e kërkuar sipas paragrafit (2), i cili përfshihet edhe në raportin e përkohshëm;</w:t>
      </w:r>
    </w:p>
    <w:p w:rsidR="002B770E" w:rsidRPr="00B53363" w:rsidRDefault="002B770E" w:rsidP="002B770E">
      <w:pPr>
        <w:pStyle w:val="Paragrafi"/>
      </w:pPr>
      <w:r w:rsidRPr="00B53363">
        <w:t>II.për këtë lajmërim, vë menjëherë në dijeni Komisionin e Letrave me Vlerë për emrat e gazetave përkatëse dhe datën e publikimit. Brenda një periudhe të arsyeshme kohe u dërgon një kopje të raportit të përkohshëm bursës dhe çdo anëtari e zotëruesi të letrave me vlerë të tij.</w:t>
      </w:r>
    </w:p>
    <w:p w:rsidR="002B770E" w:rsidRPr="00B53363" w:rsidRDefault="002B770E" w:rsidP="002B770E">
      <w:pPr>
        <w:pStyle w:val="Paragrafi"/>
      </w:pPr>
      <w:r w:rsidRPr="00B53363">
        <w:t>(2) Çdo raport i përkohshëm, sipas paragrafit 1, do të përmbajë, për emetuesin dhe shoqëritë e kontrolluara prej tij, të paktën këto të dhëna:</w:t>
      </w:r>
    </w:p>
    <w:p w:rsidR="002B770E" w:rsidRPr="00B53363" w:rsidRDefault="002B770E" w:rsidP="002B770E">
      <w:pPr>
        <w:pStyle w:val="Paragrafi"/>
      </w:pPr>
      <w:r w:rsidRPr="00B53363">
        <w:t>(I) vëllimin e përgjithshëm të qarkullimit;</w:t>
      </w:r>
    </w:p>
    <w:p w:rsidR="002B770E" w:rsidRPr="00B53363" w:rsidRDefault="002B770E" w:rsidP="002B770E">
      <w:pPr>
        <w:pStyle w:val="Paragrafi"/>
      </w:pPr>
      <w:r w:rsidRPr="00B53363">
        <w:t>(II) rezultatin financiar përpara tatimit dhe të të ardhurave apo shpenzimeve të jashtëzakonshme, të shoqëruara me specifikat përkatëse, duke treguar nëse janë të jashtëzakonshme për shkak të madhësisë apo për ndonjë arsye tjetër;</w:t>
      </w:r>
    </w:p>
    <w:p w:rsidR="002B770E" w:rsidRPr="00B53363" w:rsidRDefault="002B770E" w:rsidP="002B770E">
      <w:pPr>
        <w:pStyle w:val="Paragrafi"/>
      </w:pPr>
      <w:r w:rsidRPr="00B53363">
        <w:t>(III) tatimin mbi fitimin (në Shqipëri dhe jashtë), duke treguar për secilin rast bazën e përllogaritjeve;</w:t>
      </w:r>
    </w:p>
    <w:p w:rsidR="002B770E" w:rsidRPr="00B53363" w:rsidRDefault="002B770E" w:rsidP="002B770E">
      <w:pPr>
        <w:pStyle w:val="Paragrafi"/>
      </w:pPr>
      <w:r w:rsidRPr="00B53363">
        <w:t>(IV) fitimin që u përket aksionerëve, që përbëjnë pakicën;</w:t>
      </w:r>
    </w:p>
    <w:p w:rsidR="002B770E" w:rsidRPr="00B53363" w:rsidRDefault="002B770E" w:rsidP="002B770E">
      <w:pPr>
        <w:pStyle w:val="Paragrafi"/>
      </w:pPr>
      <w:r w:rsidRPr="00B53363">
        <w:t>(V) fitimin që u përket aksionerëve, para të ardhurave apo shpenzimeve të jashtëzakonshëm</w:t>
      </w:r>
    </w:p>
    <w:p w:rsidR="002B770E" w:rsidRPr="00B53363" w:rsidRDefault="002B770E" w:rsidP="002B770E">
      <w:pPr>
        <w:pStyle w:val="Paragrafi"/>
      </w:pPr>
      <w:r w:rsidRPr="00B53363">
        <w:t>(VI) të ardhurat apo shpenzimet e jashtëzakonshme (pa tatimet);</w:t>
      </w:r>
    </w:p>
    <w:p w:rsidR="002B770E" w:rsidRPr="00B53363" w:rsidRDefault="002B770E" w:rsidP="002B770E">
      <w:pPr>
        <w:pStyle w:val="Paragrafi"/>
      </w:pPr>
      <w:r w:rsidRPr="00B53363">
        <w:t xml:space="preserve">(VII) fitimin që u përket aksionerëve; </w:t>
      </w:r>
    </w:p>
    <w:p w:rsidR="002B770E" w:rsidRPr="00B53363" w:rsidRDefault="002B770E" w:rsidP="002B770E">
      <w:pPr>
        <w:pStyle w:val="Paragrafi"/>
      </w:pPr>
      <w:r w:rsidRPr="00B53363">
        <w:t>(VIII) shumën e dividentit, të paguar ose të propozuar për t’u paguar, për çdo aksion, të shoqëruar me hollësitë përkatëse, si dhe një pasqyrë shoqëruese të shumës së dividentit të papaguar ose një deklaratë negative, përkatëse;</w:t>
      </w:r>
    </w:p>
    <w:p w:rsidR="002B770E" w:rsidRPr="00B53363" w:rsidRDefault="002B770E" w:rsidP="002B770E">
      <w:pPr>
        <w:pStyle w:val="Paragrafi"/>
      </w:pPr>
      <w:r w:rsidRPr="00B53363">
        <w:t>(IX) transfertat për dhe nga rezervat;</w:t>
      </w:r>
    </w:p>
    <w:p w:rsidR="002B770E" w:rsidRPr="00B53363" w:rsidRDefault="002B770E" w:rsidP="002B770E">
      <w:pPr>
        <w:pStyle w:val="Paragrafi"/>
      </w:pPr>
      <w:r w:rsidRPr="00B53363">
        <w:t xml:space="preserve">(X) të ardhurat për aksion, të llogaritura mbi bazën e fitimeve përpara llogaritjes së të ardhurave apo shpenzimeve të jashtëzakonshme; </w:t>
      </w:r>
    </w:p>
    <w:p w:rsidR="002B770E" w:rsidRPr="00B53363" w:rsidRDefault="002B770E" w:rsidP="002B770E">
      <w:pPr>
        <w:pStyle w:val="Paragrafi"/>
      </w:pPr>
      <w:r w:rsidRPr="00B53363">
        <w:t>(XI) shifrat krahasuese, të specifikuara nga 1 te (X) edhe për të njëjtën periudhë paraardhëse;</w:t>
      </w:r>
    </w:p>
    <w:p w:rsidR="002B770E" w:rsidRPr="00B53363" w:rsidRDefault="002B770E" w:rsidP="002B770E">
      <w:pPr>
        <w:pStyle w:val="Paragrafi"/>
      </w:pPr>
      <w:r w:rsidRPr="00B53363">
        <w:t xml:space="preserve">(XII) një deklaratë për interesat e çdo drejtori, drejtori ekzekutiv të emetuesit dhe të personave </w:t>
      </w:r>
      <w:r w:rsidRPr="00B53363">
        <w:lastRenderedPageBreak/>
        <w:t>të lidhur me ta, për aq sa mund të njihen apo mund të sigurohen informata, në aksionet apo letrat me vlerë të borxhit të emetuesit ose të ndonjë shoqërie të  kontrolluar prej tij. Kjo deklaratë duhet të bëjë dallimin ndërmjet interesave, ekonomike dhe joekonomike, duke specifikuar shoqërinë aksionere dhe numrin e aksioneve që zotërojnë.</w:t>
      </w:r>
    </w:p>
    <w:p w:rsidR="002B770E" w:rsidRPr="00B53363" w:rsidRDefault="002B770E" w:rsidP="002B770E">
      <w:pPr>
        <w:pStyle w:val="Paragrafi"/>
      </w:pPr>
      <w:r w:rsidRPr="00B53363">
        <w:t>(3) Në informacionin kontabël, të përfshirë në raportin e përkohshëm duhet theksuar nëse ai është kontrolluar ose jo nga ekspertët kontabël. Kur informacioni kontabël është kontrolluar nga ekspertët kontabël të emetuesit, konkluzionet e nxjerra nga ky kontroll të përfshihen në raport.</w:t>
      </w:r>
    </w:p>
    <w:p w:rsidR="002B770E" w:rsidRPr="00B53363" w:rsidRDefault="002B770E" w:rsidP="002B770E">
      <w:pPr>
        <w:pStyle w:val="Paragrafi"/>
      </w:pPr>
      <w:r w:rsidRPr="00B53363">
        <w:t>(4) Çdo njoftim  paraprak për rezultatet për vitin e plotë të përmbajë edhe informacionin e kërkuar sipas paragrafit (2).</w:t>
      </w:r>
    </w:p>
    <w:p w:rsidR="002B770E" w:rsidRPr="00B53363" w:rsidRDefault="002B770E" w:rsidP="002B770E">
      <w:pPr>
        <w:pStyle w:val="Paragrafi"/>
      </w:pPr>
      <w:r w:rsidRPr="00B53363">
        <w:t>7. Blerja dhe transferimi i mjeteve (aseteve)</w:t>
      </w:r>
    </w:p>
    <w:p w:rsidR="002B770E" w:rsidRPr="00B53363" w:rsidRDefault="002B770E" w:rsidP="002B770E">
      <w:pPr>
        <w:pStyle w:val="Paragrafi"/>
      </w:pPr>
      <w:r w:rsidRPr="00B53363">
        <w:t>(1).Emetuesi vepron në përputhje me kërkesat e paraqitura në paragrafin (2), kur:</w:t>
      </w:r>
    </w:p>
    <w:p w:rsidR="002B770E" w:rsidRPr="00B53363" w:rsidRDefault="002B770E" w:rsidP="002B770E">
      <w:pPr>
        <w:pStyle w:val="Paragrafi"/>
      </w:pPr>
      <w:r w:rsidRPr="00B53363">
        <w:t>a) kryhet ndonjë blerje apo transferim i mjeteve nga emetuesi ose nga shoqëritë e kontrolluara prej tij, ku:</w:t>
      </w:r>
    </w:p>
    <w:p w:rsidR="002B770E" w:rsidRPr="00B53363" w:rsidRDefault="002B770E" w:rsidP="002B770E">
      <w:pPr>
        <w:pStyle w:val="Paragrafi"/>
      </w:pPr>
      <w:r w:rsidRPr="00B53363">
        <w:t>(I) mjetet e blera apo të transferuara përfaqësojnë një shumë më të madhe se 15 për qind e vlerës së mjeteve të emetuesit ose të mjeteve të konsoliduara, sipas rastit siç mund të paraqiten në pasqyrat  e fundit financiare të kontrolluara nga eksperti kontabël;</w:t>
      </w:r>
    </w:p>
    <w:p w:rsidR="002B770E" w:rsidRPr="00B53363" w:rsidRDefault="002B770E" w:rsidP="002B770E">
      <w:pPr>
        <w:pStyle w:val="Paragrafi"/>
      </w:pPr>
      <w:r w:rsidRPr="00B53363">
        <w:t>(II) mjetet janë transferuar apo blerë nga ndonjë drejtor, drejtor ekzekutiv i emetuesit a i shoqërive të kontrolluara prej tij, apo nga ndonjë person i lidhur me ta;</w:t>
      </w:r>
    </w:p>
    <w:p w:rsidR="002B770E" w:rsidRPr="00B53363" w:rsidRDefault="002B770E" w:rsidP="002B770E">
      <w:pPr>
        <w:pStyle w:val="Paragrafi"/>
      </w:pPr>
      <w:r w:rsidRPr="00B53363">
        <w:t>(III) mjetet janë transferuar apo blerë nga ndonjë shoqëri tregtare, ku aksioneri kryesor është drejtor, drejtor ekzekutiv i emetuesit a i shoqërive të kontrolluara prej tij, apo person i lidhur me ta;</w:t>
      </w:r>
    </w:p>
    <w:p w:rsidR="002B770E" w:rsidRPr="00B53363" w:rsidRDefault="002B770E" w:rsidP="002B770E">
      <w:pPr>
        <w:pStyle w:val="Paragrafi"/>
      </w:pPr>
      <w:r w:rsidRPr="00B53363">
        <w:t>b) mjetet e transferuara nga emetuesi a nga shoqëritë e kontrolluara prej tij, realizojnë një fitim neto para tatimit në një masë më të madhe se 15 për qind e fitimit para tatimit të realizuar nga mjetet e konsoliduara, të paraqitura në pasqyrat e fundit financiare, të kontrolluara nga ekspertët kontabël.</w:t>
      </w:r>
    </w:p>
    <w:p w:rsidR="002B770E" w:rsidRPr="00B53363" w:rsidRDefault="002B770E" w:rsidP="002B770E">
      <w:pPr>
        <w:pStyle w:val="Paragrafi"/>
      </w:pPr>
      <w:r w:rsidRPr="00B53363">
        <w:t>(2) Në rastet kur zbatohet paragrafi (1), emetuesi duhet të njoftojë menjëherë dhe pa vonesë Komisionin, bursën, çdo anëtar dhe zotërues të letrave të tij me vlerë për transanksionet e kryera, duke përfshirë hollësitë e mëposhtme:</w:t>
      </w:r>
    </w:p>
    <w:p w:rsidR="002B770E" w:rsidRPr="00B53363" w:rsidRDefault="002B770E" w:rsidP="002B770E">
      <w:pPr>
        <w:pStyle w:val="Paragrafi"/>
      </w:pPr>
      <w:r w:rsidRPr="00B53363">
        <w:t>datën dhe palët pjesëmarrëse në transanksion;</w:t>
      </w:r>
    </w:p>
    <w:p w:rsidR="002B770E" w:rsidRPr="00B53363" w:rsidRDefault="002B770E" w:rsidP="002B770E">
      <w:pPr>
        <w:pStyle w:val="Paragrafi"/>
      </w:pPr>
      <w:r w:rsidRPr="00B53363">
        <w:t>b) një përshkrim të përgjithshëm të natyrës së mjeteve, nëse këto mjete janë tërësisht ose pjesërisht, aksione, emrat dhe një përshkrim të përgjithshëm të veprimtarive të shoqërive që i kanë emetuar këto aksione;</w:t>
      </w:r>
    </w:p>
    <w:p w:rsidR="002B770E" w:rsidRPr="00B53363" w:rsidRDefault="002B770E" w:rsidP="002B770E">
      <w:pPr>
        <w:pStyle w:val="Paragrafi"/>
      </w:pPr>
      <w:r w:rsidRPr="00B53363">
        <w:t>c) vëllimin e përgjithshëm, të paguar dhe afatin e pagesës;</w:t>
      </w:r>
    </w:p>
    <w:p w:rsidR="002B770E" w:rsidRPr="00B53363" w:rsidRDefault="002B770E" w:rsidP="002B770E">
      <w:pPr>
        <w:pStyle w:val="Paragrafi"/>
      </w:pPr>
      <w:r w:rsidRPr="00B53363">
        <w:t>ç) në rastin  e një transanksioni, që i referohet paragrafit (1), (a/1) ose (1/b), bazën e vlerësimit të mjeteve në çastin e blerjes a të transferimit dhe, në rastin e një transferimi mjetesh, tepricën ose deficitin e të ardhurave, të realizuara nga ky transanksion, në krahasim me vlerën kontabël;</w:t>
      </w:r>
    </w:p>
    <w:p w:rsidR="002B770E" w:rsidRPr="00B53363" w:rsidRDefault="002B770E" w:rsidP="002B770E">
      <w:pPr>
        <w:pStyle w:val="Paragrafi"/>
      </w:pPr>
      <w:r w:rsidRPr="00B53363">
        <w:t>d) në rastin e një transanksioni të përcaktuar në paragrafin (I) (a) (II), (III), emrin e drejtorit ose të drejtorit ekzekutiv a të personave të lidhur me ta;</w:t>
      </w:r>
    </w:p>
    <w:p w:rsidR="002B770E" w:rsidRPr="00B53363" w:rsidRDefault="002B770E" w:rsidP="002B770E">
      <w:pPr>
        <w:pStyle w:val="Paragrafi"/>
      </w:pPr>
      <w:r w:rsidRPr="00B53363">
        <w:t>(I) në rastin e drejtorit ose të drejtorit ekzekutiv, postin që mban;</w:t>
      </w:r>
    </w:p>
    <w:p w:rsidR="002B770E" w:rsidRPr="00B53363" w:rsidRDefault="002B770E" w:rsidP="002B770E">
      <w:pPr>
        <w:pStyle w:val="Paragrafi"/>
      </w:pPr>
      <w:r w:rsidRPr="00B53363">
        <w:t>(II) në rastin e personave të lidhur me ta, natyrën e marrëdhënieve, emrin e drejtorit ose të drejtorit ekzekutiv dhe postin që mban.</w:t>
      </w:r>
    </w:p>
    <w:p w:rsidR="002B770E" w:rsidRPr="00B53363" w:rsidRDefault="002B770E" w:rsidP="002B770E">
      <w:pPr>
        <w:pStyle w:val="Paragrafi"/>
      </w:pPr>
      <w:r w:rsidRPr="00B53363">
        <w:t>8. Transanksionet ndërmjet shoqërive të lidhura, në rastet kur emetuesi është një shoqëri e kontrolluar</w:t>
      </w:r>
    </w:p>
    <w:p w:rsidR="002B770E" w:rsidRPr="00B53363" w:rsidRDefault="002B770E" w:rsidP="002B770E">
      <w:pPr>
        <w:pStyle w:val="Paragrafi"/>
      </w:pPr>
      <w:r w:rsidRPr="00B53363">
        <w:t>(I) Për qëllime të këtij rregulli “transanksion” nënkupton:</w:t>
      </w:r>
    </w:p>
    <w:p w:rsidR="002B770E" w:rsidRPr="00B53363" w:rsidRDefault="002B770E" w:rsidP="002B770E">
      <w:pPr>
        <w:pStyle w:val="Paragrafi"/>
      </w:pPr>
      <w:r w:rsidRPr="00B53363">
        <w:t>a) një rregullim ose një marrëveshje, nëpërmjet së cilës emetuesi drejtpërdrejt apo tërthorazi jep një hua ose asistencë tjetër financiare;</w:t>
      </w:r>
    </w:p>
    <w:p w:rsidR="002B770E" w:rsidRPr="00B53363" w:rsidRDefault="002B770E" w:rsidP="002B770E">
      <w:pPr>
        <w:pStyle w:val="Paragrafi"/>
      </w:pPr>
      <w:r w:rsidRPr="00B53363">
        <w:t>b) një rregullim ose një marrëveshje nëpërmjet së cilës emetuesi jep një siguri, qoftë nëpërmjet një garancie a në ndonjë formë tjetër, për shlyerjen e çdo detyrimi;</w:t>
      </w:r>
    </w:p>
    <w:p w:rsidR="002B770E" w:rsidRPr="00B53363" w:rsidRDefault="002B770E" w:rsidP="002B770E">
      <w:pPr>
        <w:pStyle w:val="Paragrafi"/>
      </w:pPr>
      <w:r w:rsidRPr="00B53363">
        <w:t>c) çdo lloj transanksioni tjetër, përveç atyre që zhvillohen gjatë një veprimtarie të zakonshme biznesi.</w:t>
      </w:r>
    </w:p>
    <w:p w:rsidR="002B770E" w:rsidRPr="00B53363" w:rsidRDefault="002B770E" w:rsidP="002B770E">
      <w:pPr>
        <w:pStyle w:val="Paragrafi"/>
      </w:pPr>
      <w:r w:rsidRPr="00B53363">
        <w:t>(2) Emetuesi do të veprojë në përputhje me kërkesat e paraqitura në paragrafin (3), kur një transanskion i specifikuar në paragrafin e mësipërm kryhet ndërmjet:</w:t>
      </w:r>
    </w:p>
    <w:p w:rsidR="002B770E" w:rsidRPr="00B53363" w:rsidRDefault="002B770E" w:rsidP="002B770E">
      <w:pPr>
        <w:pStyle w:val="Paragrafi"/>
      </w:pPr>
      <w:r w:rsidRPr="00B53363">
        <w:t>a) emetuesit dhe shoqërisë së tij kontrolluese;</w:t>
      </w:r>
    </w:p>
    <w:p w:rsidR="002B770E" w:rsidRPr="00B53363" w:rsidRDefault="002B770E" w:rsidP="002B770E">
      <w:pPr>
        <w:pStyle w:val="Paragrafi"/>
      </w:pPr>
      <w:r w:rsidRPr="00B53363">
        <w:t>b) emetuesit dhe çdo shoqërie të kontrolluar të shoqërisë së tij kontrolluese, e ndryshme nga shoqëritë e kontrolluara nga emetuesi;</w:t>
      </w:r>
    </w:p>
    <w:p w:rsidR="002B770E" w:rsidRPr="00B53363" w:rsidRDefault="002B770E" w:rsidP="002B770E">
      <w:pPr>
        <w:pStyle w:val="Paragrafi"/>
      </w:pPr>
      <w:r w:rsidRPr="00B53363">
        <w:t>c) një shoqërie të kontrolluar të emetuesit dhe shoqërisë kontrolluese të emetuesit;</w:t>
      </w:r>
    </w:p>
    <w:p w:rsidR="002B770E" w:rsidRPr="00B53363" w:rsidRDefault="002B770E" w:rsidP="002B770E">
      <w:pPr>
        <w:pStyle w:val="Paragrafi"/>
      </w:pPr>
      <w:r w:rsidRPr="00B53363">
        <w:t xml:space="preserve">ç) një shoqërie të kontrolluar të emetuesit dhe çdo shoqërie të kontrolluar nga shoqëria </w:t>
      </w:r>
      <w:r w:rsidRPr="00B53363">
        <w:lastRenderedPageBreak/>
        <w:t>kontrolluese e tij, të ndryshme, këto të fundit, nga emetuesi ose nga çdo shoqëri e kontrolluar e tij.</w:t>
      </w:r>
    </w:p>
    <w:p w:rsidR="002B770E" w:rsidRPr="00B53363" w:rsidRDefault="002B770E" w:rsidP="002B770E">
      <w:pPr>
        <w:pStyle w:val="Paragrafi"/>
      </w:pPr>
      <w:r w:rsidRPr="00B53363">
        <w:t>(3) Në rastet kur zbatohet paragrafi (2) emetuesi duhet të njoftojë menjëherë Komisionin, bursën dhe çdo anëtar e zotërues të letrave të tij me vlerë, duke dhënë edhe hollësitë e mëposhtme:</w:t>
      </w:r>
    </w:p>
    <w:p w:rsidR="002B770E" w:rsidRPr="00B53363" w:rsidRDefault="002B770E" w:rsidP="002B770E">
      <w:pPr>
        <w:pStyle w:val="Paragrafi"/>
      </w:pPr>
      <w:r w:rsidRPr="00B53363">
        <w:t>a) datën e transanskionit dhe palët pjesëmarrëse në të;</w:t>
      </w:r>
    </w:p>
    <w:p w:rsidR="002B770E" w:rsidRPr="00B53363" w:rsidRDefault="002B770E" w:rsidP="002B770E">
      <w:pPr>
        <w:pStyle w:val="Paragrafi"/>
      </w:pPr>
      <w:r w:rsidRPr="00B53363">
        <w:t>b) natyrën e përgjithshme të transanksionit;</w:t>
      </w:r>
    </w:p>
    <w:p w:rsidR="002B770E" w:rsidRPr="00B53363" w:rsidRDefault="002B770E" w:rsidP="002B770E">
      <w:pPr>
        <w:pStyle w:val="Paragrafi"/>
      </w:pPr>
      <w:r w:rsidRPr="00B53363">
        <w:t>c) shumën ose vlerën e transanksionit kur transanksioni ka të  bëjë me dhënien e ndonjë huaje, asistence financiare, apo dhënien e ndonjë garancie;</w:t>
      </w:r>
    </w:p>
    <w:p w:rsidR="002B770E" w:rsidRPr="00B53363" w:rsidRDefault="002B770E" w:rsidP="002B770E">
      <w:pPr>
        <w:pStyle w:val="Paragrafi"/>
      </w:pPr>
      <w:r w:rsidRPr="00B53363">
        <w:t>9.Njoftimi për mbledhjen e përgjithshme të asamblesë</w:t>
      </w:r>
    </w:p>
    <w:p w:rsidR="002B770E" w:rsidRPr="00B53363" w:rsidRDefault="002B770E" w:rsidP="002B770E">
      <w:pPr>
        <w:pStyle w:val="Paragrafi"/>
      </w:pPr>
      <w:r w:rsidRPr="00B53363">
        <w:t>Emetuesi duhet të publikojë njoftimin për çdo mbledhje të përgjithshme të asamblesë, të paktën, në 2 gazeta me qarkullim kombëtar.</w:t>
      </w:r>
    </w:p>
    <w:p w:rsidR="002B770E" w:rsidRPr="00B53363" w:rsidRDefault="002B770E" w:rsidP="002B770E">
      <w:pPr>
        <w:pStyle w:val="Paragrafi"/>
      </w:pPr>
    </w:p>
    <w:p w:rsidR="002B770E" w:rsidRPr="00B53363" w:rsidRDefault="002B770E" w:rsidP="002B770E">
      <w:pPr>
        <w:pStyle w:val="Paragrafi"/>
      </w:pPr>
      <w:r w:rsidRPr="00B53363">
        <w:t>10. Vendimet pas mbledhjes së bordit</w:t>
      </w:r>
    </w:p>
    <w:p w:rsidR="002B770E" w:rsidRPr="00B53363" w:rsidRDefault="002B770E" w:rsidP="002B770E">
      <w:pPr>
        <w:pStyle w:val="Paragrafi"/>
      </w:pPr>
      <w:r w:rsidRPr="00B53363">
        <w:t>Emetuesi duhet të informojë Komisionin e Letrave me Vlerë dhe bursën menjëherë pas miratimit, nga ose në emër të bordit, për:</w:t>
      </w:r>
    </w:p>
    <w:p w:rsidR="002B770E" w:rsidRPr="00B53363" w:rsidRDefault="002B770E" w:rsidP="002B770E">
      <w:pPr>
        <w:pStyle w:val="Paragrafi"/>
      </w:pPr>
      <w:r w:rsidRPr="00B53363">
        <w:t>a) ndonjë vendim ku deklarohet, rekomandohet ose paguhet divident ose bëhet ndonjë shpërndarje tjetër në letrat me vlerë të tij, si dhe përqindja dhe shuma e sa më sipër;</w:t>
      </w:r>
    </w:p>
    <w:p w:rsidR="002B770E" w:rsidRPr="00B53363" w:rsidRDefault="002B770E" w:rsidP="002B770E">
      <w:pPr>
        <w:pStyle w:val="Paragrafi"/>
      </w:pPr>
      <w:r w:rsidRPr="00B53363">
        <w:t>b) ndonjë vendim për mosdeklarim, rekomandim ose pagesë dividenti, i cili, në kushte të tjera, pritej të deklarohej, rekomandohej apo paguhej gjatë kësaj kohe;</w:t>
      </w:r>
    </w:p>
    <w:p w:rsidR="002B770E" w:rsidRPr="00B53363" w:rsidRDefault="002B770E" w:rsidP="002B770E">
      <w:pPr>
        <w:pStyle w:val="Paragrafi"/>
      </w:pPr>
      <w:r w:rsidRPr="00B53363">
        <w:t>c) ndonjë njoftim paraprak të fitimeve ose të humbjeve për vitin, për gjysmën e vitit ose për ndonjë periudhë tjetër kohore.</w:t>
      </w:r>
    </w:p>
    <w:p w:rsidR="002B770E" w:rsidRPr="00B53363" w:rsidRDefault="002B770E" w:rsidP="002B770E">
      <w:pPr>
        <w:pStyle w:val="Paragrafi"/>
      </w:pPr>
      <w:r w:rsidRPr="00B53363">
        <w:t>ç) ndonjë ndryshim të propozuar në strukturën e kapitalit, duke përfshirë ndonjë rimbursim të letrave me vlerë të konvertueshme;</w:t>
      </w:r>
    </w:p>
    <w:p w:rsidR="002B770E" w:rsidRPr="00B53363" w:rsidRDefault="002B770E" w:rsidP="002B770E">
      <w:pPr>
        <w:pStyle w:val="Paragrafi"/>
      </w:pPr>
      <w:r w:rsidRPr="00B53363">
        <w:t>d) ndonjë vendim që ndryshon karakterin e përgjithshëm ose natyrën e biznesit të emetuesit ose të shoqërive të kontrolluara prej tij.</w:t>
      </w:r>
    </w:p>
    <w:p w:rsidR="002B770E" w:rsidRPr="00B53363" w:rsidRDefault="002B770E" w:rsidP="002B770E">
      <w:pPr>
        <w:pStyle w:val="Paragrafi"/>
      </w:pPr>
      <w:r w:rsidRPr="00B53363">
        <w:t>11. Komisioni njoftohet për një kategori të caktuar vendimesh</w:t>
      </w:r>
    </w:p>
    <w:p w:rsidR="002B770E" w:rsidRPr="00B53363" w:rsidRDefault="002B770E" w:rsidP="002B770E">
      <w:pPr>
        <w:pStyle w:val="Paragrafi"/>
      </w:pPr>
      <w:r w:rsidRPr="00B53363">
        <w:t>Emetuesi informon menjëherë Komisionin dhe bursën për çdo vendim të marrë, për:</w:t>
      </w:r>
    </w:p>
    <w:p w:rsidR="002B770E" w:rsidRPr="00B53363" w:rsidRDefault="002B770E" w:rsidP="002B770E">
      <w:pPr>
        <w:pStyle w:val="Paragrafi"/>
      </w:pPr>
      <w:r w:rsidRPr="00B53363">
        <w:t>a) ndonjë ndryshim në statutin  e emetuesit;</w:t>
      </w:r>
    </w:p>
    <w:p w:rsidR="002B770E" w:rsidRPr="00B53363" w:rsidRDefault="002B770E" w:rsidP="002B770E">
      <w:pPr>
        <w:pStyle w:val="Paragrafi"/>
      </w:pPr>
      <w:r w:rsidRPr="00B53363">
        <w:t>b) ndonjë ndryshim të të drejtave për ndonjë kategori letrash me vlerë apo të të drejtave për aksionet, ku mund të konvertohen apo këmbehen letrat me vlerë të borxhit;</w:t>
      </w:r>
    </w:p>
    <w:p w:rsidR="002B770E" w:rsidRPr="00B53363" w:rsidRDefault="002B770E" w:rsidP="002B770E">
      <w:pPr>
        <w:pStyle w:val="Paragrafi"/>
      </w:pPr>
      <w:r w:rsidRPr="00B53363">
        <w:t>c) ndonjë ndryshim në drejtorinë e tij.</w:t>
      </w:r>
    </w:p>
    <w:p w:rsidR="002B770E" w:rsidRPr="00B53363" w:rsidRDefault="002B770E" w:rsidP="002B770E">
      <w:pPr>
        <w:pStyle w:val="Paragrafi"/>
      </w:pPr>
      <w:r w:rsidRPr="00B53363">
        <w:t>12.Termat e shpërndarjes së letrave me vlerë</w:t>
      </w:r>
    </w:p>
    <w:p w:rsidR="002B770E" w:rsidRPr="00B53363" w:rsidRDefault="002B770E" w:rsidP="002B770E">
      <w:pPr>
        <w:pStyle w:val="Paragrafi"/>
      </w:pPr>
      <w:r w:rsidRPr="00B53363">
        <w:t>Emetuesi informon Komisionin dhe bursën për termat e shpërndarjes së letrave me vlerë të ofruara publikut, për nënshkrim ose shitje dhe për rezultatet e çdo të drejte të emetuar dhe, nëse është e zbatueshme edhe për  kriteret e pranimit të aplikimeve shtesë, jo më vonë se mëngjesi i ditës së nesërme të punës pas postimit të “letrave të shpërndarjes” ose të dokumenteve të tjera të rëndësishme të pronësisë.</w:t>
      </w:r>
    </w:p>
    <w:p w:rsidR="002B770E" w:rsidRPr="00B53363" w:rsidRDefault="002B770E" w:rsidP="002B770E">
      <w:pPr>
        <w:pStyle w:val="Paragrafi"/>
      </w:pPr>
      <w:r w:rsidRPr="00B53363">
        <w:t>13.Mbyllja e veprimtarisë dhe likuidimi</w:t>
      </w:r>
    </w:p>
    <w:p w:rsidR="002B770E" w:rsidRPr="00B53363" w:rsidRDefault="002B770E" w:rsidP="002B770E">
      <w:pPr>
        <w:pStyle w:val="Paragrafi"/>
      </w:pPr>
      <w:r w:rsidRPr="00B53363">
        <w:t>(1) Emetuesi informon menjëherë Komisionin dhe bursën, sapo ai të vihet në dijeni, për ndonjërën nga ngjarjet e mëposhtme:</w:t>
      </w:r>
    </w:p>
    <w:p w:rsidR="002B770E" w:rsidRPr="00B53363" w:rsidRDefault="002B770E" w:rsidP="002B770E">
      <w:pPr>
        <w:pStyle w:val="Paragrafi"/>
      </w:pPr>
      <w:r w:rsidRPr="00B53363">
        <w:t>a) paraqitjen në vendin e regjistrimit ose në ndonjë vend tjetër të themelimit, të ndonjë peticioni për pushimin e veprimtarisë apo të ndonjë aplikimi të të njëjtit lloj me të, apo dhënie e ndonjë urdhri për likuidim apo emërimin e ndonjë likuidatori të përkohshëm për emetuesin, shoqërinë kontrolluese të tij ose për ndonjë shoqëri kryesore, të kontrolluar prej tij;</w:t>
      </w:r>
    </w:p>
    <w:p w:rsidR="002B770E" w:rsidRPr="00B53363" w:rsidRDefault="002B770E" w:rsidP="002B770E">
      <w:pPr>
        <w:pStyle w:val="Paragrafi"/>
      </w:pPr>
      <w:r w:rsidRPr="00B53363">
        <w:t>b) miratimin e ndonjë rezolute nga emetuesi, shoqëria kontrolluese e tij ose nga ndonjë shoqëri kryesore, e kontrolluar prej tij, që tregon se likuidimi është bërë me dëshirën e anëtarëve a të kreditorëve;</w:t>
      </w:r>
    </w:p>
    <w:p w:rsidR="002B770E" w:rsidRPr="00B53363" w:rsidRDefault="002B770E" w:rsidP="002B770E">
      <w:pPr>
        <w:pStyle w:val="Paragrafi"/>
      </w:pPr>
      <w:r w:rsidRPr="00B53363">
        <w:t>c) zotërimin ose shitjen nga ndonjë pengmarrës të një pjese të mjeteve të emetuesit, që, në vlerë të përgjithshme përfaqëson një shumë mbi 15 për qind të mjeteve të konsoliduara fikse;</w:t>
      </w:r>
    </w:p>
    <w:p w:rsidR="002B770E" w:rsidRPr="00B53363" w:rsidRDefault="002B770E" w:rsidP="002B770E">
      <w:pPr>
        <w:pStyle w:val="Paragrafi"/>
      </w:pPr>
      <w:r w:rsidRPr="00B53363">
        <w:t>ç) dhënien e ndonjë gjykimi, deklarimi ose vendimi të marrë nga ndonjë gjykatë, qoftë kjo gjykatë e shkallës së parë apo e apelit, të cilat mund ta zhveshin emetuesin nga e drejta e zotërimit të një pjese të mjeteve të tij, të cilat,  në vlerë të përgjithshme, përfaqësojnë një shumë mbi 15 për qind të mjeteve të konsoliduara fikse.</w:t>
      </w:r>
    </w:p>
    <w:p w:rsidR="002B770E" w:rsidRPr="00B53363" w:rsidRDefault="002B770E" w:rsidP="002B770E">
      <w:pPr>
        <w:pStyle w:val="Paragrafi"/>
      </w:pPr>
      <w:r w:rsidRPr="00B53363">
        <w:t>(2) Për qëllime të paragrafit (1), “një shoqëri kryesore e kontrolluar e emetuesit” nënkupton një shoqëri të konrolluar prej emetuesit, që përfaqëson 15 për qind ose më shumë në mjetet e konsoliduara fikse ose në fitimin para tatimit.</w:t>
      </w:r>
    </w:p>
    <w:p w:rsidR="002B770E" w:rsidRPr="00B53363" w:rsidRDefault="002B770E" w:rsidP="002B770E">
      <w:pPr>
        <w:pStyle w:val="Paragrafi"/>
      </w:pPr>
    </w:p>
    <w:p w:rsidR="002B770E" w:rsidRPr="00B53363" w:rsidRDefault="002B770E" w:rsidP="002B770E">
      <w:pPr>
        <w:pStyle w:val="Paragrafi"/>
      </w:pPr>
      <w:r w:rsidRPr="00B53363">
        <w:t>14. E drejta e Komisionit për të kërkuar informacion</w:t>
      </w:r>
    </w:p>
    <w:p w:rsidR="002B770E" w:rsidRPr="00B53363" w:rsidRDefault="002B770E" w:rsidP="002B770E">
      <w:pPr>
        <w:pStyle w:val="Paragrafi"/>
      </w:pPr>
      <w:r w:rsidRPr="00B53363">
        <w:t>(1) Komisioni, në çdo kohë, mund t’i kërkojë një emetuesi të marrë masa për t’i dorëzuar çdo informacion të kërkuar, brenda kufijve kohorë të përcaktuar dhe ta publikojë këtë informacion në formën dhe afatin e kërkuar nga Komisioni, për mbrojtjen e investitorëve dhe funksionimin e rregullt të tregut.</w:t>
      </w:r>
    </w:p>
    <w:p w:rsidR="002B770E" w:rsidRPr="00B53363" w:rsidRDefault="002B770E" w:rsidP="002B770E">
      <w:pPr>
        <w:pStyle w:val="Paragrafi"/>
      </w:pPr>
      <w:r w:rsidRPr="00B53363">
        <w:t>(2) Nëse një emetues nuk përmbush qoftë edhe një kërkesë për publikimin e informacionit, atëherë Komisioni mund ta publikojë vetë këtë informacion.</w:t>
      </w:r>
    </w:p>
    <w:p w:rsidR="002B770E" w:rsidRPr="00B53363" w:rsidRDefault="002B770E" w:rsidP="002B770E">
      <w:pPr>
        <w:pStyle w:val="Paragrafi"/>
      </w:pPr>
    </w:p>
    <w:p w:rsidR="002B770E" w:rsidRDefault="002B770E" w:rsidP="002B770E">
      <w:pPr>
        <w:pStyle w:val="Paragrafi"/>
      </w:pPr>
    </w:p>
    <w:p w:rsidR="002B770E" w:rsidRPr="00B53363" w:rsidRDefault="002B770E" w:rsidP="002B770E">
      <w:pPr>
        <w:pStyle w:val="KreuNr"/>
      </w:pPr>
      <w:r w:rsidRPr="00B53363">
        <w:t>Kreu III</w:t>
      </w:r>
    </w:p>
    <w:p w:rsidR="002B770E" w:rsidRPr="00B53363" w:rsidRDefault="002B770E" w:rsidP="002B770E">
      <w:pPr>
        <w:pStyle w:val="KreuTitull"/>
      </w:pPr>
      <w:r w:rsidRPr="00B53363">
        <w:t>Masa administrative</w:t>
      </w:r>
    </w:p>
    <w:p w:rsidR="002B770E" w:rsidRPr="00B53363" w:rsidRDefault="002B770E" w:rsidP="002B770E">
      <w:pPr>
        <w:pStyle w:val="Paragrafi"/>
      </w:pPr>
    </w:p>
    <w:p w:rsidR="002B770E" w:rsidRPr="00B53363" w:rsidRDefault="002B770E" w:rsidP="002B770E">
      <w:pPr>
        <w:pStyle w:val="Paragrafi"/>
      </w:pPr>
      <w:r w:rsidRPr="00B53363">
        <w:t>15.Masat administrative naj emetuesve</w:t>
      </w:r>
    </w:p>
    <w:p w:rsidR="002B770E" w:rsidRPr="00B53363" w:rsidRDefault="002B770E" w:rsidP="002B770E">
      <w:pPr>
        <w:pStyle w:val="Paragrafi"/>
      </w:pPr>
      <w:r w:rsidRPr="00B53363">
        <w:t>(1) Nëse Komisioni vëren se një emetues ka shkelur ndonjerën nga pikat e kësaj rregulloreje, ai zbaton sipas rastit një ose disa nga sanksionet e mëposhtme:</w:t>
      </w:r>
    </w:p>
    <w:p w:rsidR="002B770E" w:rsidRPr="00B53363" w:rsidRDefault="002B770E" w:rsidP="002B770E">
      <w:pPr>
        <w:pStyle w:val="Paragrafi"/>
      </w:pPr>
      <w:r w:rsidRPr="00B53363">
        <w:t>a) Paralajmëron emetuesin për shkeljen e bërë.</w:t>
      </w:r>
    </w:p>
    <w:p w:rsidR="002B770E" w:rsidRPr="00B53363" w:rsidRDefault="002B770E" w:rsidP="002B770E">
      <w:pPr>
        <w:pStyle w:val="Paragrafi"/>
      </w:pPr>
      <w:r w:rsidRPr="00B53363">
        <w:t>b) Gjobit emetuesin.</w:t>
      </w:r>
    </w:p>
    <w:p w:rsidR="002B770E" w:rsidRPr="00B53363" w:rsidRDefault="002B770E" w:rsidP="002B770E">
      <w:pPr>
        <w:pStyle w:val="Paragrafi"/>
      </w:pPr>
      <w:r w:rsidRPr="00B53363">
        <w:t>c) Publikon faktin që emetuesi ka qenë i paralajmëruar ose i gjobitur për shkelje të kësaj rregulloreje.</w:t>
      </w:r>
    </w:p>
    <w:p w:rsidR="002B770E" w:rsidRPr="00B53363" w:rsidRDefault="002B770E" w:rsidP="002B770E">
      <w:pPr>
        <w:pStyle w:val="Paragrafi"/>
      </w:pPr>
      <w:r w:rsidRPr="00B53363">
        <w:t>ç) Pezullon ose nuk lejon tregtimin e mëtejshëm të letrave me vlerë të emetuesit.</w:t>
      </w:r>
    </w:p>
    <w:p w:rsidR="002B770E" w:rsidRPr="00B53363" w:rsidRDefault="002B770E" w:rsidP="002B770E">
      <w:pPr>
        <w:pStyle w:val="Paragrafi"/>
      </w:pPr>
      <w:r w:rsidRPr="00B53363">
        <w:t>(2) Në rastin e një emetuesi të gjobitur, sipas paragrafit (1/b), ky emetues duhet të paraqesë hollësi për gjobën në llogaritë e veta kontabël, të kontrolluara nga ekspertët kontabël në periudhën kur është vendosur gjoba.</w:t>
      </w:r>
    </w:p>
    <w:p w:rsidR="002B770E" w:rsidRPr="00B53363" w:rsidRDefault="002B770E" w:rsidP="002B770E">
      <w:pPr>
        <w:pStyle w:val="Paragrafi"/>
      </w:pPr>
      <w:r w:rsidRPr="00B53363">
        <w:t>16. Masa administrative ndaj një drejtori</w:t>
      </w:r>
    </w:p>
    <w:p w:rsidR="002B770E" w:rsidRPr="00B53363" w:rsidRDefault="002B770E" w:rsidP="002B770E">
      <w:pPr>
        <w:pStyle w:val="Paragrafi"/>
      </w:pPr>
      <w:r w:rsidRPr="00B53363">
        <w:t>Nëse Komisioni vëren se shkelja e kësaj rregulloreje nga një emetues ndodh për shkak të mosushtrimit të plotë të përgjegjësive nga një ose disa drejtorë të tij, atëherë ai përveç sanksioneve ndaj emetuesit, sipas rregullit 16, mund të marrë, sipas rastit, një ose disa nga sanksionet e mëposhtme:</w:t>
      </w:r>
    </w:p>
    <w:p w:rsidR="002B770E" w:rsidRPr="00B53363" w:rsidRDefault="002B770E" w:rsidP="002B770E">
      <w:pPr>
        <w:pStyle w:val="Paragrafi"/>
      </w:pPr>
      <w:r w:rsidRPr="00B53363">
        <w:t>a) Paralajmëron drejtorët përgjegjës, kryesorë.</w:t>
      </w:r>
    </w:p>
    <w:p w:rsidR="002B770E" w:rsidRPr="00B53363" w:rsidRDefault="002B770E" w:rsidP="002B770E">
      <w:pPr>
        <w:pStyle w:val="Paragrafi"/>
      </w:pPr>
      <w:r w:rsidRPr="00B53363">
        <w:t>b) Gjobit drejtorët  përgjegjës, kryesorë, me gjobë, por jo më shumë se 3 paga mujore.</w:t>
      </w:r>
    </w:p>
    <w:p w:rsidR="002B770E" w:rsidRPr="00B53363" w:rsidRDefault="002B770E" w:rsidP="002B770E">
      <w:pPr>
        <w:pStyle w:val="Paragrafi"/>
      </w:pPr>
      <w:r w:rsidRPr="00B53363">
        <w:t>c) Publikon faktin që këta drejtorë janë paralajmëruar ose gjobitur.</w:t>
      </w:r>
    </w:p>
    <w:p w:rsidR="002B770E" w:rsidRPr="00B53363" w:rsidRDefault="002B770E" w:rsidP="002B770E">
      <w:pPr>
        <w:pStyle w:val="Paragrafi"/>
      </w:pPr>
      <w:r w:rsidRPr="00B53363">
        <w:t>ç)Shpall publikisht, në rastin e dështimeve, të përsëritura dhe të qëllimshme, të një drejtori gjatë kryerjes së detyrës, se, sipas mendimit të tij, mbajtja e kësaj pozite nga drejtori është në kundërshtim me interesat e investitorëve.</w:t>
      </w:r>
    </w:p>
    <w:p w:rsidR="002B770E" w:rsidRPr="00B53363" w:rsidRDefault="002B770E" w:rsidP="002B770E">
      <w:pPr>
        <w:pStyle w:val="Paragrafi"/>
      </w:pPr>
      <w:r w:rsidRPr="00B53363">
        <w:t>d) Pezullon tregtimin ose ndërpret lejimin  e tregtimit të letrve me vlerë të emetuesit, në rast se drejtori qëndron në detyrë edhe pas një lajmërimi të bërë sipas paragrafit ç.</w:t>
      </w:r>
    </w:p>
    <w:p w:rsidR="002B770E" w:rsidRPr="00B53363" w:rsidRDefault="002B770E" w:rsidP="002B770E">
      <w:pPr>
        <w:pStyle w:val="Paragrafi"/>
      </w:pPr>
      <w:r w:rsidRPr="00B53363">
        <w:t>17.Shpallja e masave administrative</w:t>
      </w:r>
    </w:p>
    <w:p w:rsidR="002B770E" w:rsidRPr="00B53363" w:rsidRDefault="002B770E" w:rsidP="002B770E">
      <w:pPr>
        <w:pStyle w:val="Paragrafi"/>
      </w:pPr>
      <w:r w:rsidRPr="00B53363">
        <w:t>Përveç rastit kur Komisioni vëren se për mbajtjen e një tregu të rregullt dhe për mbrojtjen e interesave të investitorëve duhet të veprojë ndryshe, ai, gjatë marrjes së masave të parashikuara, përkatësisht, në rregullin (15) dhe (16) për palët korresponduese:</w:t>
      </w:r>
    </w:p>
    <w:p w:rsidR="002B770E" w:rsidRPr="00B53363" w:rsidRDefault="002B770E" w:rsidP="002B770E">
      <w:pPr>
        <w:pStyle w:val="Paragrafi"/>
      </w:pPr>
      <w:r w:rsidRPr="00B53363">
        <w:t>a) bën një lajmërim paraprak për masën e propozuar prej tij;</w:t>
      </w:r>
    </w:p>
    <w:p w:rsidR="002B770E" w:rsidRPr="00B53363" w:rsidRDefault="002B770E" w:rsidP="002B770E">
      <w:pPr>
        <w:pStyle w:val="Paragrafi"/>
      </w:pPr>
      <w:r w:rsidRPr="00B53363">
        <w:t>b) fton bërjen me shkrim ose me gojë të ndonjë reklamimi nga palët e interesuara për vendimin e marrë;</w:t>
      </w:r>
    </w:p>
    <w:p w:rsidR="002B770E" w:rsidRPr="00B53363" w:rsidRDefault="002B770E" w:rsidP="002B770E">
      <w:pPr>
        <w:pStyle w:val="Paragrafi"/>
      </w:pPr>
      <w:r w:rsidRPr="00B53363">
        <w:t>c) njofton menjëherë vendimin e marrë;</w:t>
      </w:r>
    </w:p>
    <w:p w:rsidR="002B770E" w:rsidRPr="00B53363" w:rsidRDefault="002B770E" w:rsidP="002B770E">
      <w:pPr>
        <w:pStyle w:val="Paragrafi"/>
      </w:pPr>
      <w:r w:rsidRPr="00B53363">
        <w:t>ç) njofton me shkrim arsyet e marrjes së këtij vendimi.</w:t>
      </w:r>
    </w:p>
    <w:p w:rsidR="002B770E" w:rsidRPr="00B53363" w:rsidRDefault="002B770E" w:rsidP="002B770E">
      <w:pPr>
        <w:pStyle w:val="Paragrafi"/>
      </w:pPr>
      <w:r w:rsidRPr="00B53363">
        <w:t>Ky vendim hyn në fuqi pas botimit në Fletoren Zyrtare.</w:t>
      </w:r>
    </w:p>
    <w:p w:rsidR="002B770E" w:rsidRPr="00B53363" w:rsidRDefault="002B770E" w:rsidP="002B770E">
      <w:pPr>
        <w:pStyle w:val="Paragrafi"/>
      </w:pPr>
    </w:p>
    <w:p w:rsidR="002B770E" w:rsidRPr="00B53363" w:rsidRDefault="002B770E" w:rsidP="002B770E">
      <w:pPr>
        <w:pStyle w:val="Autoriteti"/>
      </w:pPr>
      <w:r w:rsidRPr="00B53363">
        <w:t>Kryeministri</w:t>
      </w:r>
    </w:p>
    <w:p w:rsidR="002B770E" w:rsidRPr="00B53363" w:rsidRDefault="002B770E" w:rsidP="002B770E">
      <w:pPr>
        <w:pStyle w:val="AutoritetiEmer"/>
      </w:pPr>
      <w:r w:rsidRPr="00B53363">
        <w:t>Ilir Meta</w:t>
      </w:r>
    </w:p>
    <w:p w:rsidR="002B770E" w:rsidRDefault="002B770E" w:rsidP="002B770E">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B770E"/>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25AB"/>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C27C1FA-6A04-4F60-80D3-36410B669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3314</Words>
  <Characters>18892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2019-03-14T12:46:00Z</dcterms:created>
  <dcterms:modified xsi:type="dcterms:W3CDTF">2019-03-14T12:46:00Z</dcterms:modified>
</cp:coreProperties>
</file>