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2E8" w:rsidRPr="009624F9" w:rsidRDefault="009C42E8" w:rsidP="009C42E8">
      <w:pPr>
        <w:pStyle w:val="Akti"/>
        <w:rPr>
          <w:rFonts w:ascii="Garamond" w:hAnsi="Garamond"/>
          <w:sz w:val="24"/>
          <w:szCs w:val="24"/>
        </w:rPr>
      </w:pPr>
      <w:r w:rsidRPr="009624F9">
        <w:rPr>
          <w:rFonts w:ascii="Garamond" w:hAnsi="Garamond"/>
          <w:sz w:val="24"/>
          <w:szCs w:val="24"/>
        </w:rPr>
        <w:t>V E N D I M</w:t>
      </w:r>
    </w:p>
    <w:p w:rsidR="009C42E8" w:rsidRPr="009624F9" w:rsidRDefault="009C42E8" w:rsidP="009C42E8">
      <w:pPr>
        <w:pStyle w:val="NumriData"/>
        <w:rPr>
          <w:rFonts w:ascii="Garamond" w:hAnsi="Garamond"/>
          <w:sz w:val="24"/>
          <w:szCs w:val="24"/>
        </w:rPr>
      </w:pPr>
      <w:r w:rsidRPr="009624F9">
        <w:rPr>
          <w:rFonts w:ascii="Garamond" w:hAnsi="Garamond"/>
          <w:sz w:val="24"/>
          <w:szCs w:val="24"/>
        </w:rPr>
        <w:t>Nr.452, datë 28.6. 2001</w:t>
      </w:r>
    </w:p>
    <w:p w:rsidR="009C42E8" w:rsidRPr="009624F9" w:rsidRDefault="009C42E8" w:rsidP="009C42E8">
      <w:pPr>
        <w:pStyle w:val="Paragrafi"/>
        <w:rPr>
          <w:rFonts w:ascii="Garamond" w:hAnsi="Garamond"/>
          <w:sz w:val="24"/>
          <w:szCs w:val="24"/>
        </w:rPr>
      </w:pPr>
      <w:bookmarkStart w:id="0" w:name="_GoBack"/>
      <w:bookmarkEnd w:id="0"/>
    </w:p>
    <w:p w:rsidR="009C42E8" w:rsidRPr="009624F9" w:rsidRDefault="009C42E8" w:rsidP="009C42E8">
      <w:pPr>
        <w:pStyle w:val="Titulli"/>
        <w:rPr>
          <w:rFonts w:ascii="Garamond" w:hAnsi="Garamond"/>
          <w:sz w:val="24"/>
          <w:szCs w:val="24"/>
        </w:rPr>
      </w:pPr>
      <w:r w:rsidRPr="009624F9">
        <w:rPr>
          <w:rFonts w:ascii="Garamond" w:hAnsi="Garamond"/>
          <w:sz w:val="24"/>
          <w:szCs w:val="24"/>
        </w:rPr>
        <w:t>PËR MIRATIMIN E PROCEDURAVE TË PRIVATIZIMIT DHE Të TERMAVE TË KONTRATËS SË SHITJES SË AKSIONEVE TË BANKËS SË KURSIMEVE SH.A.</w:t>
      </w:r>
    </w:p>
    <w:p w:rsidR="001643B2" w:rsidRPr="009624F9" w:rsidRDefault="001643B2" w:rsidP="001643B2">
      <w:pPr>
        <w:jc w:val="center"/>
        <w:rPr>
          <w:rFonts w:ascii="Garamond" w:hAnsi="Garamond"/>
          <w:i/>
          <w:sz w:val="24"/>
          <w:szCs w:val="24"/>
          <w:lang w:val="en-GB"/>
        </w:rPr>
      </w:pPr>
      <w:r w:rsidRPr="009624F9">
        <w:rPr>
          <w:rFonts w:ascii="Garamond" w:hAnsi="Garamond"/>
          <w:i/>
          <w:sz w:val="24"/>
          <w:szCs w:val="24"/>
          <w:lang w:val="en-GB"/>
        </w:rPr>
        <w:t>(Ndryshuar me VKM nr. 630, datë 18.9.2003)</w:t>
      </w:r>
    </w:p>
    <w:p w:rsidR="001643B2" w:rsidRPr="009624F9" w:rsidRDefault="001643B2" w:rsidP="001643B2">
      <w:pPr>
        <w:jc w:val="right"/>
        <w:rPr>
          <w:rFonts w:ascii="Garamond" w:hAnsi="Garamond"/>
          <w:i/>
          <w:sz w:val="24"/>
          <w:szCs w:val="24"/>
          <w:lang w:val="en-GB"/>
        </w:rPr>
      </w:pPr>
      <w:r w:rsidRPr="009624F9">
        <w:rPr>
          <w:rFonts w:ascii="Garamond" w:hAnsi="Garamond"/>
          <w:i/>
          <w:sz w:val="24"/>
          <w:szCs w:val="24"/>
          <w:lang w:val="en-GB"/>
        </w:rPr>
        <w:t>(I përditësuar)</w:t>
      </w:r>
    </w:p>
    <w:p w:rsidR="009C42E8" w:rsidRPr="009624F9" w:rsidRDefault="009C42E8" w:rsidP="009C42E8">
      <w:pPr>
        <w:pStyle w:val="Paragrafi"/>
        <w:rPr>
          <w:rFonts w:ascii="Garamond" w:hAnsi="Garamond"/>
          <w:sz w:val="24"/>
          <w:szCs w:val="24"/>
        </w:rPr>
      </w:pPr>
    </w:p>
    <w:p w:rsidR="009C42E8" w:rsidRPr="009624F9" w:rsidRDefault="009C42E8" w:rsidP="009C42E8">
      <w:pPr>
        <w:pStyle w:val="BazLigjPropozues"/>
        <w:rPr>
          <w:rFonts w:ascii="Garamond" w:hAnsi="Garamond"/>
          <w:sz w:val="24"/>
          <w:szCs w:val="24"/>
        </w:rPr>
      </w:pPr>
      <w:r w:rsidRPr="009624F9">
        <w:rPr>
          <w:rFonts w:ascii="Garamond" w:hAnsi="Garamond"/>
          <w:sz w:val="24"/>
          <w:szCs w:val="24"/>
        </w:rPr>
        <w:t xml:space="preserve">Në mbështetje të nenit 100 të Kushtetutës dhe të nenit 7 të ligjit nr.8563, datë 22.12.1999 “Për përcaktimin e formës dhe të formulës së privatizimit të Bankës së Kursimeve sh.a.”, i ndryshuar me ligjin 8806, datë 17.5.2001, me propozimin e Ministrit të Financave, Këshilli i Ministrave </w:t>
      </w:r>
    </w:p>
    <w:p w:rsidR="009C42E8" w:rsidRPr="009624F9" w:rsidRDefault="009C42E8" w:rsidP="009C42E8">
      <w:pPr>
        <w:pStyle w:val="Paragrafi"/>
        <w:rPr>
          <w:rFonts w:ascii="Garamond" w:hAnsi="Garamond"/>
          <w:sz w:val="24"/>
          <w:szCs w:val="24"/>
        </w:rPr>
      </w:pPr>
    </w:p>
    <w:p w:rsidR="009C42E8" w:rsidRPr="009624F9" w:rsidRDefault="009C42E8" w:rsidP="009C42E8">
      <w:pPr>
        <w:pStyle w:val="VENDOSI"/>
        <w:rPr>
          <w:rFonts w:ascii="Garamond" w:hAnsi="Garamond"/>
          <w:sz w:val="24"/>
          <w:szCs w:val="24"/>
        </w:rPr>
      </w:pPr>
      <w:r w:rsidRPr="009624F9">
        <w:rPr>
          <w:rFonts w:ascii="Garamond" w:hAnsi="Garamond"/>
          <w:sz w:val="24"/>
          <w:szCs w:val="24"/>
        </w:rPr>
        <w:t>V E N D O S I:</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Miratimin e procedurave të privatizimit dhe të termave të kontratës së shitjes së aksioneve të Bankës së Kursimeve </w:t>
      </w:r>
      <w:proofErr w:type="gramStart"/>
      <w:r w:rsidRPr="009624F9">
        <w:rPr>
          <w:rFonts w:ascii="Garamond" w:hAnsi="Garamond"/>
          <w:sz w:val="24"/>
          <w:szCs w:val="24"/>
        </w:rPr>
        <w:t>sh.a.,</w:t>
      </w:r>
      <w:proofErr w:type="gramEnd"/>
      <w:r w:rsidRPr="009624F9">
        <w:rPr>
          <w:rFonts w:ascii="Garamond" w:hAnsi="Garamond"/>
          <w:sz w:val="24"/>
          <w:szCs w:val="24"/>
        </w:rPr>
        <w:t xml:space="preserve"> sipas dokumenteve që i bashkëlidhen këtij vendimi.</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Ky</w:t>
      </w:r>
      <w:proofErr w:type="gramEnd"/>
      <w:r w:rsidRPr="009624F9">
        <w:rPr>
          <w:rFonts w:ascii="Garamond" w:hAnsi="Garamond"/>
          <w:sz w:val="24"/>
          <w:szCs w:val="24"/>
        </w:rPr>
        <w:t xml:space="preserve"> vendim hyn në fuqi me botimin e tij në Fletoren Zyrtare.</w:t>
      </w:r>
    </w:p>
    <w:p w:rsidR="009C42E8" w:rsidRPr="009624F9" w:rsidRDefault="009C42E8" w:rsidP="009C42E8">
      <w:pPr>
        <w:pStyle w:val="Paragrafi"/>
        <w:rPr>
          <w:rFonts w:ascii="Garamond" w:hAnsi="Garamond"/>
          <w:sz w:val="24"/>
          <w:szCs w:val="24"/>
        </w:rPr>
      </w:pPr>
    </w:p>
    <w:p w:rsidR="009C42E8" w:rsidRPr="009624F9" w:rsidRDefault="009C42E8" w:rsidP="009C42E8">
      <w:pPr>
        <w:pStyle w:val="Autoriteti"/>
        <w:rPr>
          <w:rFonts w:ascii="Garamond" w:hAnsi="Garamond"/>
          <w:sz w:val="24"/>
          <w:szCs w:val="24"/>
        </w:rPr>
      </w:pPr>
      <w:r w:rsidRPr="009624F9">
        <w:rPr>
          <w:rFonts w:ascii="Garamond" w:hAnsi="Garamond"/>
          <w:sz w:val="24"/>
          <w:szCs w:val="24"/>
        </w:rPr>
        <w:t>Kryeministri</w:t>
      </w:r>
    </w:p>
    <w:p w:rsidR="009C42E8" w:rsidRPr="009624F9" w:rsidRDefault="009C42E8" w:rsidP="009C42E8">
      <w:pPr>
        <w:pStyle w:val="AutoritetiEmer"/>
        <w:rPr>
          <w:rFonts w:ascii="Garamond" w:hAnsi="Garamond"/>
          <w:sz w:val="24"/>
          <w:szCs w:val="24"/>
        </w:rPr>
      </w:pPr>
      <w:r w:rsidRPr="009624F9">
        <w:rPr>
          <w:rFonts w:ascii="Garamond" w:hAnsi="Garamond"/>
          <w:sz w:val="24"/>
          <w:szCs w:val="24"/>
        </w:rPr>
        <w:t>Ilir Meta</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p>
    <w:p w:rsidR="009C42E8" w:rsidRPr="009624F9" w:rsidRDefault="009C42E8" w:rsidP="009C42E8">
      <w:pPr>
        <w:pStyle w:val="TitulliTitull"/>
        <w:rPr>
          <w:rFonts w:ascii="Garamond" w:hAnsi="Garamond"/>
          <w:sz w:val="24"/>
          <w:szCs w:val="24"/>
        </w:rPr>
      </w:pPr>
      <w:r w:rsidRPr="009624F9">
        <w:rPr>
          <w:rFonts w:ascii="Garamond" w:hAnsi="Garamond"/>
          <w:sz w:val="24"/>
          <w:szCs w:val="24"/>
        </w:rPr>
        <w:t xml:space="preserve">PROCEDURAT E PRIVATIZIMIT TË BANKëS Së KURSIMEVE Të REPUBLIKËS SË SHQIPËRISË </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I. TË PËRGJITHSHME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Përzgjedhja e investitorit strategjik për shitjen e jo më pak se 35% (tridhjetë e pesë për qind) dhe deri në 100% (njëqind për qind) të aksioneve të Bankës së Kursimeve të Shqipërisë bëhet me tender të hapur ndërkombëtar. Pronësia e aksioneve të Bankës së Kursimeve i transferohet investitorit strategjik, në përputhje me paragrafin 1 të nenit 2 të ligjit nr. 8563, datë 22.12.1999 “Për përcaktimin e formës dhe të formulës së privatizimit të Bankës së Kursimeve sh.a.</w:t>
      </w:r>
      <w:proofErr w:type="gramStart"/>
      <w:r w:rsidRPr="009624F9">
        <w:rPr>
          <w:rFonts w:ascii="Garamond" w:hAnsi="Garamond"/>
          <w:sz w:val="24"/>
          <w:szCs w:val="24"/>
        </w:rPr>
        <w:t>”.</w:t>
      </w:r>
      <w:proofErr w:type="gramEnd"/>
      <w:r w:rsidRPr="009624F9">
        <w:rPr>
          <w:rFonts w:ascii="Garamond" w:hAnsi="Garamond"/>
          <w:sz w:val="24"/>
          <w:szCs w:val="24"/>
        </w:rPr>
        <w:t xml:space="preserve"> Investitorët strategjikë të jenë </w:t>
      </w:r>
      <w:proofErr w:type="gramStart"/>
      <w:r w:rsidRPr="009624F9">
        <w:rPr>
          <w:rFonts w:ascii="Garamond" w:hAnsi="Garamond"/>
          <w:sz w:val="24"/>
          <w:szCs w:val="24"/>
        </w:rPr>
        <w:t>banka</w:t>
      </w:r>
      <w:proofErr w:type="gramEnd"/>
      <w:r w:rsidRPr="009624F9">
        <w:rPr>
          <w:rFonts w:ascii="Garamond" w:hAnsi="Garamond"/>
          <w:sz w:val="24"/>
          <w:szCs w:val="24"/>
        </w:rPr>
        <w:t xml:space="preserve"> që kanë licencë për të zhvilluar veprimtari bankare dhe zhvillojnë në përputhje me legjislacionin e juridiksionit ku ndodhet selia e tyre.</w:t>
      </w:r>
      <w:r w:rsidR="001643B2" w:rsidRPr="009624F9">
        <w:rPr>
          <w:rFonts w:ascii="Garamond" w:hAnsi="Garamond"/>
          <w:sz w:val="24"/>
          <w:szCs w:val="24"/>
        </w:rPr>
        <w:t xml:space="preserve"> </w:t>
      </w:r>
      <w:r w:rsidR="001643B2" w:rsidRPr="009624F9">
        <w:rPr>
          <w:rFonts w:ascii="Garamond" w:hAnsi="Garamond"/>
          <w:i/>
          <w:sz w:val="24"/>
          <w:szCs w:val="24"/>
        </w:rPr>
        <w:t>I</w:t>
      </w:r>
      <w:r w:rsidR="001643B2" w:rsidRPr="009624F9">
        <w:rPr>
          <w:rFonts w:ascii="Garamond" w:hAnsi="Garamond"/>
          <w:i/>
          <w:sz w:val="24"/>
          <w:szCs w:val="24"/>
        </w:rPr>
        <w:t>nstitucionet financiare ndërkombëtare mund të marrin pjesë në këtë proces në bashkëpunimin me investitorët strategjikë.</w:t>
      </w:r>
      <w:r w:rsidRPr="009624F9">
        <w:rPr>
          <w:rFonts w:ascii="Garamond" w:hAnsi="Garamond"/>
          <w:sz w:val="24"/>
          <w:szCs w:val="24"/>
        </w:rPr>
        <w:t>Tenderi i hapur ndërkombëtar për shitjen e aksioneve të Bankës së Kursimeve kryhet në 3 faza:</w:t>
      </w:r>
    </w:p>
    <w:p w:rsidR="009C42E8" w:rsidRPr="009624F9" w:rsidRDefault="009C42E8" w:rsidP="009C42E8">
      <w:pPr>
        <w:pStyle w:val="Paragrafi"/>
        <w:rPr>
          <w:rFonts w:ascii="Garamond" w:hAnsi="Garamond"/>
          <w:sz w:val="24"/>
          <w:szCs w:val="24"/>
        </w:rPr>
      </w:pPr>
      <w:r w:rsidRPr="009624F9">
        <w:rPr>
          <w:rFonts w:ascii="Garamond" w:hAnsi="Garamond"/>
          <w:sz w:val="24"/>
          <w:szCs w:val="24"/>
        </w:rPr>
        <w:t>a. Parakualifikimi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Parakualifikimi bëhet në bazë të dokumenteve dhe kritereve të vlerësimit të përcaktuara në Aneksin I dhe II të këtij Dokumenti. </w:t>
      </w:r>
      <w:r w:rsidR="001643B2" w:rsidRPr="009624F9">
        <w:rPr>
          <w:rFonts w:ascii="Garamond" w:hAnsi="Garamond"/>
          <w:i/>
          <w:sz w:val="24"/>
          <w:szCs w:val="24"/>
        </w:rPr>
        <w:t>Ftesa për tender u dërgohet vetëm kandidatëve të parakualifikuar.</w:t>
      </w:r>
    </w:p>
    <w:p w:rsidR="009C42E8" w:rsidRPr="009624F9" w:rsidRDefault="009C42E8" w:rsidP="009C42E8">
      <w:pPr>
        <w:pStyle w:val="Paragrafi"/>
        <w:rPr>
          <w:rFonts w:ascii="Garamond" w:hAnsi="Garamond"/>
          <w:sz w:val="24"/>
          <w:szCs w:val="24"/>
        </w:rPr>
      </w:pPr>
      <w:r w:rsidRPr="009624F9">
        <w:rPr>
          <w:rFonts w:ascii="Garamond" w:hAnsi="Garamond"/>
          <w:sz w:val="24"/>
          <w:szCs w:val="24"/>
        </w:rPr>
        <w:t>b. Vlerësimi i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Vlerësimi i ofertave të bëhet në përputhje me dokumentet dhe kriteret e vlerësim</w:t>
      </w:r>
      <w:r w:rsidR="001643B2" w:rsidRPr="009624F9">
        <w:rPr>
          <w:rFonts w:ascii="Garamond" w:hAnsi="Garamond"/>
          <w:sz w:val="24"/>
          <w:szCs w:val="24"/>
        </w:rPr>
        <w:t xml:space="preserve">it të përcaktuara në </w:t>
      </w:r>
      <w:r w:rsidR="001643B2" w:rsidRPr="009624F9">
        <w:rPr>
          <w:rFonts w:ascii="Garamond" w:hAnsi="Garamond"/>
          <w:i/>
          <w:sz w:val="24"/>
          <w:szCs w:val="24"/>
        </w:rPr>
        <w:t>Aneksin II</w:t>
      </w:r>
      <w:r w:rsidRPr="009624F9">
        <w:rPr>
          <w:rFonts w:ascii="Garamond" w:hAnsi="Garamond"/>
          <w:sz w:val="24"/>
          <w:szCs w:val="24"/>
        </w:rPr>
        <w:t xml:space="preserve"> të këtij Dokumenti.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Përzgjedhja dhe shpallja e fituesit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Përzgjedhja e fituesit bëhet nga Ministri i Financave, mbështetur në listën e renditjes së ofertuesve që i paraqet Komisioni i Vlerësimit të Ofertave dhe fituesi shpallet përfundimisht me vendim të Këshillit të Ministrave.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 Ministri i Financave përgatit dokumentacionin dhe zhvillon tenderin, në përputhje me procedurat e përcaktuara në këtë Dokument.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3. Aksionet që nuk blihen nga investitori strategjik sipas procedurave të tenderit të hapur </w:t>
      </w:r>
      <w:r w:rsidRPr="009624F9">
        <w:rPr>
          <w:rFonts w:ascii="Garamond" w:hAnsi="Garamond"/>
          <w:sz w:val="24"/>
          <w:szCs w:val="24"/>
        </w:rPr>
        <w:lastRenderedPageBreak/>
        <w:t>ndërkombëtar dhe pikës 1 të këtij Dokumenti u ofrohen për blerje institucioneve financiare ndërkombëtare ose personave fizikë ose juridikë shqiptarë, sipas paragrafit 2 dhe 3 të nenit 2 të ligjit nr. 8563, datë 22.12.1999 “Për përcaktimin e formës dhe të formulës së privatizimit të Bankës së Kursimeve sh.a.” ose mund të vazhdojnë të mbahen nga shteti, përfaqësuar nga Ministri i Financave.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II. Procedurat e Tenderit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Fillimi i procedurave të privatizimit bëhet pas dhënies së miratimit paraprak nga Banka e Shqipërisë në përputhje me ligjin 8365, datë 2.7.1998 “Për Bankat në Republikën e Shqipërisë”.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2. </w:t>
      </w:r>
      <w:r w:rsidR="001643B2" w:rsidRPr="009624F9">
        <w:rPr>
          <w:rFonts w:ascii="Garamond" w:hAnsi="Garamond"/>
          <w:i/>
          <w:sz w:val="24"/>
          <w:szCs w:val="24"/>
        </w:rPr>
        <w:t>Njoftimi i të interesuarve për paraqitjen e dokumenteve për parakualifikim botohet një herë në "Financial Times" dhe në katër numra të njëpasnjëshëm të katër gazetave shqiptare me tirazh më të madh.</w:t>
      </w:r>
      <w:r w:rsidR="001643B2" w:rsidRPr="009624F9">
        <w:rPr>
          <w:rFonts w:ascii="Garamond" w:hAnsi="Garamond"/>
          <w:sz w:val="24"/>
          <w:szCs w:val="24"/>
        </w:rPr>
        <w:t xml:space="preserve"> </w:t>
      </w:r>
      <w:r w:rsidRPr="009624F9">
        <w:rPr>
          <w:rFonts w:ascii="Garamond" w:hAnsi="Garamond"/>
          <w:sz w:val="24"/>
          <w:szCs w:val="24"/>
        </w:rPr>
        <w:t xml:space="preserve">Nëse nevojitet, do të bëhen njoftime shtesë. Data për paraqitjen e dokumentacionit për parakualifikim përcaktohet në njoftim dhe është </w:t>
      </w:r>
      <w:proofErr w:type="gramStart"/>
      <w:r w:rsidRPr="009624F9">
        <w:rPr>
          <w:rFonts w:ascii="Garamond" w:hAnsi="Garamond"/>
          <w:sz w:val="24"/>
          <w:szCs w:val="24"/>
        </w:rPr>
        <w:t>jo</w:t>
      </w:r>
      <w:proofErr w:type="gramEnd"/>
      <w:r w:rsidRPr="009624F9">
        <w:rPr>
          <w:rFonts w:ascii="Garamond" w:hAnsi="Garamond"/>
          <w:sz w:val="24"/>
          <w:szCs w:val="24"/>
        </w:rPr>
        <w:t xml:space="preserve"> më vonë se 15 ditë nga data e njoftimit të fundit. Njoftimi për parakualifikim përmban:</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emrin</w:t>
      </w:r>
      <w:proofErr w:type="gramEnd"/>
      <w:r w:rsidRPr="009624F9">
        <w:rPr>
          <w:rFonts w:ascii="Garamond" w:hAnsi="Garamond"/>
          <w:sz w:val="24"/>
          <w:szCs w:val="24"/>
        </w:rPr>
        <w:t xml:space="preserve"> e shitësit;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numrin</w:t>
      </w:r>
      <w:proofErr w:type="gramEnd"/>
      <w:r w:rsidRPr="009624F9">
        <w:rPr>
          <w:rFonts w:ascii="Garamond" w:hAnsi="Garamond"/>
          <w:sz w:val="24"/>
          <w:szCs w:val="24"/>
        </w:rPr>
        <w:t xml:space="preserve"> e aksioneve që vihen në shitje;</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një</w:t>
      </w:r>
      <w:proofErr w:type="gramEnd"/>
      <w:r w:rsidRPr="009624F9">
        <w:rPr>
          <w:rFonts w:ascii="Garamond" w:hAnsi="Garamond"/>
          <w:sz w:val="24"/>
          <w:szCs w:val="24"/>
        </w:rPr>
        <w:t xml:space="preserve"> përmbledhje të arsyes së njoftimit;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synimet</w:t>
      </w:r>
      <w:proofErr w:type="gramEnd"/>
      <w:r w:rsidRPr="009624F9">
        <w:rPr>
          <w:rFonts w:ascii="Garamond" w:hAnsi="Garamond"/>
          <w:sz w:val="24"/>
          <w:szCs w:val="24"/>
        </w:rPr>
        <w:t xml:space="preserve"> e transaksionit dhe baza ligjore e kryerjes së tij;</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një</w:t>
      </w:r>
      <w:proofErr w:type="gramEnd"/>
      <w:r w:rsidRPr="009624F9">
        <w:rPr>
          <w:rFonts w:ascii="Garamond" w:hAnsi="Garamond"/>
          <w:sz w:val="24"/>
          <w:szCs w:val="24"/>
        </w:rPr>
        <w:t xml:space="preserve"> përshkrim të shkurtër të Bankës së Kursimeve;</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procedurat</w:t>
      </w:r>
      <w:proofErr w:type="gramEnd"/>
      <w:r w:rsidRPr="009624F9">
        <w:rPr>
          <w:rFonts w:ascii="Garamond" w:hAnsi="Garamond"/>
          <w:sz w:val="24"/>
          <w:szCs w:val="24"/>
        </w:rPr>
        <w:t xml:space="preserve"> që duhet të ndiqen  me marrjen e njoftimit;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adresat</w:t>
      </w:r>
      <w:proofErr w:type="gramEnd"/>
      <w:r w:rsidRPr="009624F9">
        <w:rPr>
          <w:rFonts w:ascii="Garamond" w:hAnsi="Garamond"/>
          <w:sz w:val="24"/>
          <w:szCs w:val="24"/>
        </w:rPr>
        <w:t xml:space="preserve"> e kontaktit.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3. Të interesuarit të jenë </w:t>
      </w:r>
      <w:proofErr w:type="gramStart"/>
      <w:r w:rsidRPr="009624F9">
        <w:rPr>
          <w:rFonts w:ascii="Garamond" w:hAnsi="Garamond"/>
          <w:sz w:val="24"/>
          <w:szCs w:val="24"/>
        </w:rPr>
        <w:t>banka</w:t>
      </w:r>
      <w:proofErr w:type="gramEnd"/>
      <w:r w:rsidRPr="009624F9">
        <w:rPr>
          <w:rFonts w:ascii="Garamond" w:hAnsi="Garamond"/>
          <w:sz w:val="24"/>
          <w:szCs w:val="24"/>
        </w:rPr>
        <w:t xml:space="preserve"> ose bashkim bankash. Në rastin e bashkimit, kërkesa për parakualifikim përshkruan qartë marrëdhëniet midis pjesëmarrësve në të dhe të tregojë përgjegjësitë e tyre përkatëse, si dhe të ketë bashkëngjitur një kopje të marrëveshjes së bashkimit.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4. Ndonjë ose të gjithë të interesuarit mund të skualifikohen ose të përjashtohen nga procedurat e mëtejshme, ndër të tjera, për arsyet e mëposhtme: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Nuk paraqesin dokumentacion të plotë </w:t>
      </w:r>
      <w:proofErr w:type="gramStart"/>
      <w:r w:rsidRPr="009624F9">
        <w:rPr>
          <w:rFonts w:ascii="Garamond" w:hAnsi="Garamond"/>
          <w:sz w:val="24"/>
          <w:szCs w:val="24"/>
        </w:rPr>
        <w:t>brenda</w:t>
      </w:r>
      <w:proofErr w:type="gramEnd"/>
      <w:r w:rsidRPr="009624F9">
        <w:rPr>
          <w:rFonts w:ascii="Garamond" w:hAnsi="Garamond"/>
          <w:sz w:val="24"/>
          <w:szCs w:val="24"/>
        </w:rPr>
        <w:t xml:space="preserve"> afatit të caktuar për parakualifikim.</w:t>
      </w:r>
    </w:p>
    <w:p w:rsidR="009C42E8" w:rsidRPr="009624F9" w:rsidRDefault="009C42E8" w:rsidP="009C42E8">
      <w:pPr>
        <w:pStyle w:val="Paragrafi"/>
        <w:rPr>
          <w:rFonts w:ascii="Garamond" w:hAnsi="Garamond"/>
          <w:sz w:val="24"/>
          <w:szCs w:val="24"/>
        </w:rPr>
      </w:pPr>
      <w:r w:rsidRPr="009624F9">
        <w:rPr>
          <w:rFonts w:ascii="Garamond" w:hAnsi="Garamond"/>
          <w:sz w:val="24"/>
          <w:szCs w:val="24"/>
        </w:rPr>
        <w:t>b) Informacioni që përmbajnë materialet e dërguara prej tyre ka mangësi, pasaktësi ose mospërputhje.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5. Të interesuarit dorëzojnë kërkesën për parakualifikim bashkë me dokumentet e përcaktuara në Aneksin I të këtij Dokumenti.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6. Parakualifikimi bëhet sipas kritereve të përcaktuara në Aneksin II të këtij Dokumenti.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7. Ministri i Financave u dërgon ftesë për tender vetëm të interesuarve që kualifikohen. Ftesa për tender përmban:</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emrin</w:t>
      </w:r>
      <w:proofErr w:type="gramEnd"/>
      <w:r w:rsidRPr="009624F9">
        <w:rPr>
          <w:rFonts w:ascii="Garamond" w:hAnsi="Garamond"/>
          <w:sz w:val="24"/>
          <w:szCs w:val="24"/>
        </w:rPr>
        <w:t xml:space="preserve"> e Bankës që privatizohet dhe vendndodhjen e saj;</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numrin</w:t>
      </w:r>
      <w:proofErr w:type="gramEnd"/>
      <w:r w:rsidRPr="009624F9">
        <w:rPr>
          <w:rFonts w:ascii="Garamond" w:hAnsi="Garamond"/>
          <w:sz w:val="24"/>
          <w:szCs w:val="24"/>
        </w:rPr>
        <w:t xml:space="preserve"> e aksioneve që vihen në shitje;</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forma</w:t>
      </w:r>
      <w:proofErr w:type="gramEnd"/>
      <w:r w:rsidRPr="009624F9">
        <w:rPr>
          <w:rFonts w:ascii="Garamond" w:hAnsi="Garamond"/>
          <w:sz w:val="24"/>
          <w:szCs w:val="24"/>
        </w:rPr>
        <w:t xml:space="preserve"> e tenderit;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formula</w:t>
      </w:r>
      <w:proofErr w:type="gramEnd"/>
      <w:r w:rsidRPr="009624F9">
        <w:rPr>
          <w:rFonts w:ascii="Garamond" w:hAnsi="Garamond"/>
          <w:sz w:val="24"/>
          <w:szCs w:val="24"/>
        </w:rPr>
        <w:t xml:space="preserve"> përkatëse e privatizimit;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pagesën</w:t>
      </w:r>
      <w:proofErr w:type="gramEnd"/>
      <w:r w:rsidRPr="009624F9">
        <w:rPr>
          <w:rFonts w:ascii="Garamond" w:hAnsi="Garamond"/>
          <w:sz w:val="24"/>
          <w:szCs w:val="24"/>
        </w:rPr>
        <w:t xml:space="preserve"> për marrjen e Memorandumit të Informacionit dhe dokumenteve përkatëse;</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kushtet</w:t>
      </w:r>
      <w:proofErr w:type="gramEnd"/>
      <w:r w:rsidRPr="009624F9">
        <w:rPr>
          <w:rFonts w:ascii="Garamond" w:hAnsi="Garamond"/>
          <w:sz w:val="24"/>
          <w:szCs w:val="24"/>
        </w:rPr>
        <w:t xml:space="preserve"> për garantimin e ofertës dhe afatin përfundimtar për vlefshmërinë e ofertës;</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adresën</w:t>
      </w:r>
      <w:proofErr w:type="gramEnd"/>
      <w:r w:rsidRPr="009624F9">
        <w:rPr>
          <w:rFonts w:ascii="Garamond" w:hAnsi="Garamond"/>
          <w:sz w:val="24"/>
          <w:szCs w:val="24"/>
        </w:rPr>
        <w:t xml:space="preserve"> dhe afatin për të tërhequr dokumentet e tenderit</w:t>
      </w:r>
    </w:p>
    <w:p w:rsidR="009C42E8" w:rsidRPr="009624F9" w:rsidRDefault="009C42E8" w:rsidP="009C42E8">
      <w:pPr>
        <w:pStyle w:val="Paragrafi"/>
        <w:rPr>
          <w:rFonts w:ascii="Garamond" w:hAnsi="Garamond"/>
          <w:sz w:val="24"/>
          <w:szCs w:val="24"/>
        </w:rPr>
      </w:pPr>
      <w:proofErr w:type="gramStart"/>
      <w:r w:rsidRPr="009624F9">
        <w:rPr>
          <w:rFonts w:ascii="Garamond" w:hAnsi="Garamond"/>
          <w:sz w:val="24"/>
          <w:szCs w:val="24"/>
        </w:rPr>
        <w:t>vendin</w:t>
      </w:r>
      <w:proofErr w:type="gramEnd"/>
      <w:r w:rsidRPr="009624F9">
        <w:rPr>
          <w:rFonts w:ascii="Garamond" w:hAnsi="Garamond"/>
          <w:sz w:val="24"/>
          <w:szCs w:val="24"/>
        </w:rPr>
        <w:t xml:space="preserve">, mënyrën dhe datën e dorëzimin e ofertave dhe hapjen e tyre.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8. Ofertat paraqiten </w:t>
      </w:r>
      <w:proofErr w:type="gramStart"/>
      <w:r w:rsidRPr="009624F9">
        <w:rPr>
          <w:rFonts w:ascii="Garamond" w:hAnsi="Garamond"/>
          <w:sz w:val="24"/>
          <w:szCs w:val="24"/>
        </w:rPr>
        <w:t>brenda</w:t>
      </w:r>
      <w:proofErr w:type="gramEnd"/>
      <w:r w:rsidRPr="009624F9">
        <w:rPr>
          <w:rFonts w:ascii="Garamond" w:hAnsi="Garamond"/>
          <w:sz w:val="24"/>
          <w:szCs w:val="24"/>
        </w:rPr>
        <w:t xml:space="preserve"> afatit të përcaktuar në ftesën për tender dhe përmbajnë dokumen</w:t>
      </w:r>
      <w:r w:rsidR="001643B2" w:rsidRPr="009624F9">
        <w:rPr>
          <w:rFonts w:ascii="Garamond" w:hAnsi="Garamond"/>
          <w:sz w:val="24"/>
          <w:szCs w:val="24"/>
        </w:rPr>
        <w:t xml:space="preserve">tet e përcaktuara në </w:t>
      </w:r>
      <w:r w:rsidR="001643B2" w:rsidRPr="009624F9">
        <w:rPr>
          <w:rFonts w:ascii="Garamond" w:hAnsi="Garamond"/>
          <w:i/>
          <w:sz w:val="24"/>
          <w:szCs w:val="24"/>
        </w:rPr>
        <w:t>Aneksin II</w:t>
      </w:r>
      <w:r w:rsidRPr="009624F9">
        <w:rPr>
          <w:rFonts w:ascii="Garamond" w:hAnsi="Garamond"/>
          <w:sz w:val="24"/>
          <w:szCs w:val="24"/>
        </w:rPr>
        <w:t xml:space="preserve"> të këtij Dokumenti.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9. Vlerësimi i ofertave bëhet në përputhje me rregullat e proced</w:t>
      </w:r>
      <w:r w:rsidR="001643B2" w:rsidRPr="009624F9">
        <w:rPr>
          <w:rFonts w:ascii="Garamond" w:hAnsi="Garamond"/>
          <w:sz w:val="24"/>
          <w:szCs w:val="24"/>
        </w:rPr>
        <w:t xml:space="preserve">urën e përcaktuar në </w:t>
      </w:r>
      <w:r w:rsidR="001643B2" w:rsidRPr="009624F9">
        <w:rPr>
          <w:rFonts w:ascii="Garamond" w:hAnsi="Garamond"/>
          <w:i/>
          <w:sz w:val="24"/>
          <w:szCs w:val="24"/>
        </w:rPr>
        <w:t>Aneksin II</w:t>
      </w:r>
      <w:r w:rsidRPr="009624F9">
        <w:rPr>
          <w:rFonts w:ascii="Garamond" w:hAnsi="Garamond"/>
          <w:sz w:val="24"/>
          <w:szCs w:val="24"/>
        </w:rPr>
        <w:t xml:space="preserve"> të këtij Dokumenti.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III. Procedurat për kalimin e pronësisë së aksioneve</w:t>
      </w:r>
    </w:p>
    <w:p w:rsidR="001643B2" w:rsidRPr="009624F9" w:rsidRDefault="009C42E8" w:rsidP="009C42E8">
      <w:pPr>
        <w:pStyle w:val="Paragrafi"/>
        <w:rPr>
          <w:rFonts w:ascii="Garamond" w:hAnsi="Garamond"/>
          <w:sz w:val="24"/>
          <w:szCs w:val="24"/>
        </w:rPr>
      </w:pPr>
      <w:r w:rsidRPr="009624F9">
        <w:rPr>
          <w:rFonts w:ascii="Garamond" w:hAnsi="Garamond"/>
          <w:sz w:val="24"/>
          <w:szCs w:val="24"/>
        </w:rPr>
        <w:t xml:space="preserve">1. Oferta më e mirë e paraqitur përcaktohet në përputhje me kriteret e vlerësimit. Ministri i Financave, pas marrjes nga Komisioni i Vlerësimit të Ofertave të raportit dhe listës së renditjes së tyre, </w:t>
      </w:r>
      <w:proofErr w:type="gramStart"/>
      <w:r w:rsidRPr="009624F9">
        <w:rPr>
          <w:rFonts w:ascii="Garamond" w:hAnsi="Garamond"/>
          <w:sz w:val="24"/>
          <w:szCs w:val="24"/>
        </w:rPr>
        <w:t>ia</w:t>
      </w:r>
      <w:proofErr w:type="gramEnd"/>
      <w:r w:rsidRPr="009624F9">
        <w:rPr>
          <w:rFonts w:ascii="Garamond" w:hAnsi="Garamond"/>
          <w:sz w:val="24"/>
          <w:szCs w:val="24"/>
        </w:rPr>
        <w:t xml:space="preserve"> paraqet listën me renditjen e ofertuesve, si dhe ofertën e fituese për miratim përfundimtar Këshillit të Ministrave.</w:t>
      </w:r>
    </w:p>
    <w:p w:rsidR="001643B2" w:rsidRPr="009624F9" w:rsidRDefault="001643B2" w:rsidP="009C42E8">
      <w:pPr>
        <w:pStyle w:val="Paragrafi"/>
        <w:rPr>
          <w:rFonts w:ascii="Garamond" w:hAnsi="Garamond"/>
          <w:i/>
          <w:sz w:val="24"/>
          <w:szCs w:val="24"/>
        </w:rPr>
      </w:pPr>
      <w:r w:rsidRPr="009624F9">
        <w:rPr>
          <w:rFonts w:ascii="Garamond" w:hAnsi="Garamond"/>
          <w:i/>
          <w:sz w:val="24"/>
          <w:szCs w:val="24"/>
        </w:rPr>
        <w:t xml:space="preserve">1/1. Me kërkesën e Ministrit të Financave, çdo aplikant duhet të deklarojë përmbajtjen e ofertës ose të </w:t>
      </w:r>
      <w:r w:rsidRPr="009624F9">
        <w:rPr>
          <w:rFonts w:ascii="Garamond" w:hAnsi="Garamond"/>
          <w:i/>
          <w:sz w:val="24"/>
          <w:szCs w:val="24"/>
        </w:rPr>
        <w:lastRenderedPageBreak/>
        <w:t>japë informacion shtesë apo shpjegime rreth</w:t>
      </w:r>
      <w:r w:rsidRPr="009624F9">
        <w:rPr>
          <w:rFonts w:ascii="Garamond" w:hAnsi="Garamond"/>
          <w:i/>
          <w:sz w:val="24"/>
          <w:szCs w:val="24"/>
        </w:rPr>
        <w:t xml:space="preserve"> ofertës së tij.</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2. </w:t>
      </w:r>
      <w:r w:rsidR="001643B2" w:rsidRPr="009624F9">
        <w:rPr>
          <w:rFonts w:ascii="Garamond" w:hAnsi="Garamond"/>
          <w:i/>
          <w:sz w:val="24"/>
          <w:szCs w:val="24"/>
        </w:rPr>
        <w:t>Pas miratimit nga Këshilli i Ministrave, Ministri i Financave nënshkruan kontratën.</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3. </w:t>
      </w:r>
      <w:r w:rsidR="001643B2" w:rsidRPr="009624F9">
        <w:rPr>
          <w:rFonts w:ascii="Garamond" w:hAnsi="Garamond"/>
          <w:i/>
          <w:sz w:val="24"/>
          <w:szCs w:val="24"/>
        </w:rPr>
        <w:t xml:space="preserve">Nënshkrimi i kontratës me investitorët strategjikë do të thotë e drejta për transferimin e aksioneve të Bankës së Kursimeve </w:t>
      </w:r>
      <w:proofErr w:type="gramStart"/>
      <w:r w:rsidR="001643B2" w:rsidRPr="009624F9">
        <w:rPr>
          <w:rFonts w:ascii="Garamond" w:hAnsi="Garamond"/>
          <w:i/>
          <w:sz w:val="24"/>
          <w:szCs w:val="24"/>
        </w:rPr>
        <w:t>sh.a.,</w:t>
      </w:r>
      <w:proofErr w:type="gramEnd"/>
      <w:r w:rsidR="001643B2" w:rsidRPr="009624F9">
        <w:rPr>
          <w:rFonts w:ascii="Garamond" w:hAnsi="Garamond"/>
          <w:i/>
          <w:sz w:val="24"/>
          <w:szCs w:val="24"/>
        </w:rPr>
        <w:t xml:space="preserve"> në përputhje me paragrafët e mëposhtëm.</w:t>
      </w:r>
      <w:r w:rsidRPr="009624F9">
        <w:rPr>
          <w:rFonts w:ascii="Garamond" w:hAnsi="Garamond"/>
          <w:i/>
          <w:sz w:val="24"/>
          <w:szCs w:val="24"/>
        </w:rPr>
        <w:t xml:space="preser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4. Transferimi i pronësisë kryhet pas miratimit përfundimtar të Bankës së Shqipërisë në përputhje me ligjin nr.8365, datë 2.7.1998 “Për Bankat në Republikën e Shqipërisë”.</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5. </w:t>
      </w:r>
      <w:r w:rsidR="001643B2" w:rsidRPr="009624F9">
        <w:rPr>
          <w:rFonts w:ascii="Garamond" w:hAnsi="Garamond"/>
          <w:i/>
          <w:sz w:val="24"/>
          <w:szCs w:val="24"/>
        </w:rPr>
        <w:t>Nënshkrimi i kontratës përfundimtare ndërmjet Ministrit të Financave dhe investitorëve strategjikë do të thotë transferim i të drejtës së pronësisë mbi aksionet nga Ministri i Financave tek investitorët dhe detyrim i investitorit strategjik të përzgjedhur për të disbursuar pagesën e aksioneve siç parashikohet në kontratë.</w:t>
      </w:r>
    </w:p>
    <w:p w:rsidR="009C42E8" w:rsidRPr="009624F9" w:rsidRDefault="009C42E8" w:rsidP="001643B2">
      <w:pPr>
        <w:pStyle w:val="Paragrafi"/>
        <w:rPr>
          <w:rFonts w:ascii="Garamond" w:hAnsi="Garamond"/>
          <w:i/>
          <w:sz w:val="24"/>
          <w:szCs w:val="24"/>
        </w:rPr>
      </w:pPr>
      <w:r w:rsidRPr="009624F9">
        <w:rPr>
          <w:rFonts w:ascii="Garamond" w:hAnsi="Garamond"/>
          <w:i/>
          <w:sz w:val="24"/>
          <w:szCs w:val="24"/>
        </w:rPr>
        <w:t xml:space="preserve">6. </w:t>
      </w:r>
      <w:r w:rsidR="001643B2" w:rsidRPr="009624F9">
        <w:rPr>
          <w:rFonts w:ascii="Garamond" w:hAnsi="Garamond"/>
          <w:i/>
          <w:sz w:val="24"/>
          <w:szCs w:val="24"/>
        </w:rPr>
        <w:t>Shfuqizuar.</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IV. DORëZIMI DHE HAPJA E OFERTAVE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Oferta dërgohet në vendin e përcaktuar në ftesën për tender dhe dorëzohet përpara datës dhe kohës së hapjes së ofertave. Ofertat paraqiten në gjuhën angleze dhe janë të mbyllura në zarf. Ofertat paraqiten në katër ekzemplarë, një prej të cilëve origjinal. Zarfet janë të vulosur dhe mbi to shënohet emri i aplikantit dhe shënimi “origjinal” ose “kopje”, sipas rastit. Çdo faqe e dokumenteve që ka dosja në “origjinal” nënshkruhet nga personi i autorizuar rregullisht nga aplikanti.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 Një aplikant dorëzon vetëm një ofertë.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3. Ofertat e dorëzuara përmbajnë një deklaratë, nëpërmjet të cilës aplikanti zotohet se: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pranon</w:t>
      </w:r>
      <w:proofErr w:type="gramEnd"/>
      <w:r w:rsidRPr="009624F9">
        <w:rPr>
          <w:rFonts w:ascii="Garamond" w:hAnsi="Garamond"/>
          <w:sz w:val="24"/>
          <w:szCs w:val="24"/>
        </w:rPr>
        <w:t xml:space="preserve"> kushtet e përcaktuara në ftesën për tender;</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do</w:t>
      </w:r>
      <w:proofErr w:type="gramEnd"/>
      <w:r w:rsidRPr="009624F9">
        <w:rPr>
          <w:rFonts w:ascii="Garamond" w:hAnsi="Garamond"/>
          <w:sz w:val="24"/>
          <w:szCs w:val="24"/>
        </w:rPr>
        <w:t xml:space="preserve"> të paguajë çmimin e paraqitur në ofertë;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merr</w:t>
      </w:r>
      <w:proofErr w:type="gramEnd"/>
      <w:r w:rsidRPr="009624F9">
        <w:rPr>
          <w:rFonts w:ascii="Garamond" w:hAnsi="Garamond"/>
          <w:sz w:val="24"/>
          <w:szCs w:val="24"/>
        </w:rPr>
        <w:t xml:space="preserve"> përsipër të kryejë pagesat dhe të respektojë kërkesat  e tenderit.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4. Dorëzimi dhe hapja e ofertave kryhet në përputhje me këtë Dokument. Pas kësaj përcaktohen ofertat e vlefshme. Të gjitha ofertat e vlefshme vlerësohen në mënyrë të plotë.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Shpenzimet për përgatitjen e ofertës dhe për kryerjen e procedurave të tenderit përballohen nga ofertuesit.</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V. KONFIDENCIALITETI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Aplikantëve (ofertuesve) të mundshëm duhet t’u </w:t>
      </w:r>
      <w:proofErr w:type="gramStart"/>
      <w:r w:rsidRPr="009624F9">
        <w:rPr>
          <w:rFonts w:ascii="Garamond" w:hAnsi="Garamond"/>
          <w:sz w:val="24"/>
          <w:szCs w:val="24"/>
        </w:rPr>
        <w:t>kërkohet  që</w:t>
      </w:r>
      <w:proofErr w:type="gramEnd"/>
      <w:r w:rsidRPr="009624F9">
        <w:rPr>
          <w:rFonts w:ascii="Garamond" w:hAnsi="Garamond"/>
          <w:sz w:val="24"/>
          <w:szCs w:val="24"/>
        </w:rPr>
        <w:t xml:space="preserve"> të nënshkruajnë një marrëveshje konfidencialiteti në formë dhe përmbajtje, e cila gjykohet e kënaqshme nga ana e Ministrisë së Financave. </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VI. KOMISIONI I VLERëSIMIT T</w:t>
      </w:r>
      <w:r w:rsidR="009624F9" w:rsidRPr="009624F9">
        <w:rPr>
          <w:rFonts w:ascii="Garamond" w:hAnsi="Garamond"/>
          <w:sz w:val="24"/>
          <w:szCs w:val="24"/>
        </w:rPr>
        <w:t>Ë</w:t>
      </w:r>
      <w:r w:rsidRPr="009624F9">
        <w:rPr>
          <w:rFonts w:ascii="Garamond" w:hAnsi="Garamond"/>
          <w:sz w:val="24"/>
          <w:szCs w:val="24"/>
        </w:rPr>
        <w:t xml:space="preserve">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1. Ministri i Financave është anëtar dhe Kryetari i Komisionit të Vlerësimit të Ofertave.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 Anëtarë të tjerë të këtij Komisioni janë: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tri</w:t>
      </w:r>
      <w:proofErr w:type="gramEnd"/>
      <w:r w:rsidRPr="009624F9">
        <w:rPr>
          <w:rFonts w:ascii="Garamond" w:hAnsi="Garamond"/>
          <w:sz w:val="24"/>
          <w:szCs w:val="24"/>
        </w:rPr>
        <w:t xml:space="preserve"> përfaqësues nga Ministria e Financave, një ndër të cilët me detyrën e sekretarit, të caktuar nga Ministri i saj;</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një</w:t>
      </w:r>
      <w:proofErr w:type="gramEnd"/>
      <w:r w:rsidRPr="009624F9">
        <w:rPr>
          <w:rFonts w:ascii="Garamond" w:hAnsi="Garamond"/>
          <w:sz w:val="24"/>
          <w:szCs w:val="24"/>
        </w:rPr>
        <w:t xml:space="preserve"> përfaqësues nga Ministria e Drejtësisë, i caktuar nga Ministri i saj;</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një</w:t>
      </w:r>
      <w:proofErr w:type="gramEnd"/>
      <w:r w:rsidRPr="009624F9">
        <w:rPr>
          <w:rFonts w:ascii="Garamond" w:hAnsi="Garamond"/>
          <w:sz w:val="24"/>
          <w:szCs w:val="24"/>
        </w:rPr>
        <w:t xml:space="preserve"> përfaqësues nga Këshilli i Ministrave, i caktuar nga Kryeministri;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d) </w:t>
      </w:r>
      <w:proofErr w:type="gramStart"/>
      <w:r w:rsidRPr="009624F9">
        <w:rPr>
          <w:rFonts w:ascii="Garamond" w:hAnsi="Garamond"/>
          <w:sz w:val="24"/>
          <w:szCs w:val="24"/>
        </w:rPr>
        <w:t>dy</w:t>
      </w:r>
      <w:proofErr w:type="gramEnd"/>
      <w:r w:rsidRPr="009624F9">
        <w:rPr>
          <w:rFonts w:ascii="Garamond" w:hAnsi="Garamond"/>
          <w:sz w:val="24"/>
          <w:szCs w:val="24"/>
        </w:rPr>
        <w:t xml:space="preserve"> përfaqësues nga Ministria e Ekonomisë Publike dhe Privatizimit, të caktuar nga Ministri i saj;</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e) </w:t>
      </w:r>
      <w:proofErr w:type="gramStart"/>
      <w:r w:rsidRPr="009624F9">
        <w:rPr>
          <w:rFonts w:ascii="Garamond" w:hAnsi="Garamond"/>
          <w:sz w:val="24"/>
          <w:szCs w:val="24"/>
        </w:rPr>
        <w:t>një</w:t>
      </w:r>
      <w:proofErr w:type="gramEnd"/>
      <w:r w:rsidRPr="009624F9">
        <w:rPr>
          <w:rFonts w:ascii="Garamond" w:hAnsi="Garamond"/>
          <w:sz w:val="24"/>
          <w:szCs w:val="24"/>
        </w:rPr>
        <w:t xml:space="preserve"> përfaqësues nga Agjencia Kombëtare e Privatizimit, i caktuar nga Kryetari i saj.</w:t>
      </w:r>
    </w:p>
    <w:p w:rsidR="009C42E8" w:rsidRPr="009624F9" w:rsidRDefault="009C42E8" w:rsidP="009C42E8">
      <w:pPr>
        <w:pStyle w:val="Paragrafi"/>
        <w:rPr>
          <w:rFonts w:ascii="Garamond" w:hAnsi="Garamond"/>
          <w:sz w:val="24"/>
          <w:szCs w:val="24"/>
        </w:rPr>
      </w:pPr>
      <w:r w:rsidRPr="009624F9">
        <w:rPr>
          <w:rFonts w:ascii="Garamond" w:hAnsi="Garamond"/>
          <w:sz w:val="24"/>
          <w:szCs w:val="24"/>
        </w:rPr>
        <w:t>3. Ministri i Financave cakton në Komision një këshilltar të pavaruar, të huaj, si anëtar pa të drejtë vote.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4. Të gjithë anëtarët e Komisionit të Vlerësimit të Ofertave nënshkruajnë një deklaratë, me anë të së cilës dëshmojnë se nuk kanë lidhje gjaku, veprimtarie tregtare apo interesa të tjera me ofertuesit.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5. Anëtarët e Komisionit të Vlerësimit të Ofertave, me përjashtim të këshilltarit të huaj të pavarur, shpërblehen me </w:t>
      </w:r>
      <w:proofErr w:type="gramStart"/>
      <w:r w:rsidRPr="009624F9">
        <w:rPr>
          <w:rFonts w:ascii="Garamond" w:hAnsi="Garamond"/>
          <w:sz w:val="24"/>
          <w:szCs w:val="24"/>
        </w:rPr>
        <w:t>dy</w:t>
      </w:r>
      <w:proofErr w:type="gramEnd"/>
      <w:r w:rsidRPr="009624F9">
        <w:rPr>
          <w:rFonts w:ascii="Garamond" w:hAnsi="Garamond"/>
          <w:sz w:val="24"/>
          <w:szCs w:val="24"/>
        </w:rPr>
        <w:t xml:space="preserve"> paga mujore, sipas pagës që kanë në çastin e dhënies së shpërblimit.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6. Nuk mund të jenë anëtarë të Komisionit të Vlerësimit të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personat</w:t>
      </w:r>
      <w:proofErr w:type="gramEnd"/>
      <w:r w:rsidRPr="009624F9">
        <w:rPr>
          <w:rFonts w:ascii="Garamond" w:hAnsi="Garamond"/>
          <w:sz w:val="24"/>
          <w:szCs w:val="24"/>
        </w:rPr>
        <w:t xml:space="preserve"> që përfaqësojnë ose kanë interesa të drejtpërdrejta me ofertuesit ose </w:t>
      </w:r>
      <w:r w:rsidRPr="009624F9">
        <w:rPr>
          <w:rFonts w:ascii="Garamond" w:hAnsi="Garamond"/>
          <w:sz w:val="24"/>
          <w:szCs w:val="24"/>
        </w:rPr>
        <w:lastRenderedPageBreak/>
        <w:t>bashkëpunojnë me ofertuesit;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punonjësit  ose</w:t>
      </w:r>
      <w:proofErr w:type="gramEnd"/>
      <w:r w:rsidRPr="009624F9">
        <w:rPr>
          <w:rFonts w:ascii="Garamond" w:hAnsi="Garamond"/>
          <w:sz w:val="24"/>
          <w:szCs w:val="24"/>
        </w:rPr>
        <w:t xml:space="preserve"> anëtarët e Këshillit Drejtues të Bankës së Kursimeve;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bashkaksionerët</w:t>
      </w:r>
      <w:proofErr w:type="gramEnd"/>
      <w:r w:rsidRPr="009624F9">
        <w:rPr>
          <w:rFonts w:ascii="Garamond" w:hAnsi="Garamond"/>
          <w:sz w:val="24"/>
          <w:szCs w:val="24"/>
        </w:rPr>
        <w:t xml:space="preserve"> ose aksioneri i vetëm i  ofertuesve ose pjesëtarët e ndonjë bashkimi ofertuesish.</w:t>
      </w:r>
    </w:p>
    <w:p w:rsidR="009C42E8" w:rsidRPr="009624F9" w:rsidRDefault="009C42E8" w:rsidP="009C42E8">
      <w:pPr>
        <w:pStyle w:val="Paragrafi"/>
        <w:rPr>
          <w:rFonts w:ascii="Garamond" w:hAnsi="Garamond"/>
          <w:sz w:val="24"/>
          <w:szCs w:val="24"/>
        </w:rPr>
      </w:pPr>
      <w:r w:rsidRPr="009624F9">
        <w:rPr>
          <w:rFonts w:ascii="Garamond" w:hAnsi="Garamond"/>
          <w:sz w:val="24"/>
          <w:szCs w:val="24"/>
        </w:rPr>
        <w:t>7. Anëtarët e Komisionit të Vlerësimit të Ofertave mbajnë të fshehtë të gjitha informacionet që kanë të bëjnë me procesin e tenderit dhe ofertuesit dhe e përdorin informacionin e marrë vetëm për vlerësimin e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8. Gjatë tërë procesit të tenderit dhe të privatizimit të Bankës së Kursimeve, Ministri i Financave, në bashkëpunim me Komisionin e Vlerësimit të Ofertave: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koordinon</w:t>
      </w:r>
      <w:proofErr w:type="gramEnd"/>
      <w:r w:rsidRPr="009624F9">
        <w:rPr>
          <w:rFonts w:ascii="Garamond" w:hAnsi="Garamond"/>
          <w:sz w:val="24"/>
          <w:szCs w:val="24"/>
        </w:rPr>
        <w:t xml:space="preserve"> veprimet për të siguruar transparencë dhe objektivitet të akteve ligjore e nënligjore në fuqi, në lidhje me privatizimin e Bankës së Kursimeve;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përgatit</w:t>
      </w:r>
      <w:proofErr w:type="gramEnd"/>
      <w:r w:rsidRPr="009624F9">
        <w:rPr>
          <w:rFonts w:ascii="Garamond" w:hAnsi="Garamond"/>
          <w:sz w:val="24"/>
          <w:szCs w:val="24"/>
        </w:rPr>
        <w:t xml:space="preserve"> informacionin dhe materialet e tjera të nevojshme për shpërndarjen e tyre investitorëve të interesuar në bazë të një marrëveshjeje konfidenciale të nënshkruar;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bën</w:t>
      </w:r>
      <w:proofErr w:type="gramEnd"/>
      <w:r w:rsidRPr="009624F9">
        <w:rPr>
          <w:rFonts w:ascii="Garamond" w:hAnsi="Garamond"/>
          <w:sz w:val="24"/>
          <w:szCs w:val="24"/>
        </w:rPr>
        <w:t xml:space="preserve"> paraqitjen e Bankës së Kursimeve;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d) </w:t>
      </w:r>
      <w:proofErr w:type="gramStart"/>
      <w:r w:rsidRPr="009624F9">
        <w:rPr>
          <w:rFonts w:ascii="Garamond" w:hAnsi="Garamond"/>
          <w:sz w:val="24"/>
          <w:szCs w:val="24"/>
        </w:rPr>
        <w:t>bën</w:t>
      </w:r>
      <w:proofErr w:type="gramEnd"/>
      <w:r w:rsidRPr="009624F9">
        <w:rPr>
          <w:rFonts w:ascii="Garamond" w:hAnsi="Garamond"/>
          <w:sz w:val="24"/>
          <w:szCs w:val="24"/>
        </w:rPr>
        <w:t xml:space="preserve"> njoftimin për parakualifikim, sipas kritereve të përcaktuara në Aneksin I të këtij Dokumenti;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e) </w:t>
      </w:r>
      <w:proofErr w:type="gramStart"/>
      <w:r w:rsidRPr="009624F9">
        <w:rPr>
          <w:rFonts w:ascii="Garamond" w:hAnsi="Garamond"/>
          <w:sz w:val="24"/>
          <w:szCs w:val="24"/>
        </w:rPr>
        <w:t>bën</w:t>
      </w:r>
      <w:proofErr w:type="gramEnd"/>
      <w:r w:rsidRPr="009624F9">
        <w:rPr>
          <w:rFonts w:ascii="Garamond" w:hAnsi="Garamond"/>
          <w:sz w:val="24"/>
          <w:szCs w:val="24"/>
        </w:rPr>
        <w:t xml:space="preserve"> parakualifikimin e të interesuarve dhe u dërgon ftesën për tender atyre që kalojnë parakualifikimin;</w:t>
      </w:r>
    </w:p>
    <w:p w:rsidR="009624F9" w:rsidRPr="009624F9" w:rsidRDefault="009624F9" w:rsidP="009C42E8">
      <w:pPr>
        <w:pStyle w:val="Paragrafi"/>
        <w:rPr>
          <w:rFonts w:ascii="Garamond" w:hAnsi="Garamond"/>
          <w:i/>
          <w:sz w:val="24"/>
          <w:szCs w:val="24"/>
        </w:rPr>
      </w:pPr>
      <w:proofErr w:type="gramStart"/>
      <w:r w:rsidRPr="009624F9">
        <w:rPr>
          <w:rFonts w:ascii="Garamond" w:hAnsi="Garamond"/>
          <w:i/>
          <w:sz w:val="24"/>
          <w:szCs w:val="24"/>
        </w:rPr>
        <w:t>e/1</w:t>
      </w:r>
      <w:proofErr w:type="gramEnd"/>
      <w:r w:rsidRPr="009624F9">
        <w:rPr>
          <w:rFonts w:ascii="Garamond" w:hAnsi="Garamond"/>
          <w:i/>
          <w:sz w:val="24"/>
          <w:szCs w:val="24"/>
        </w:rPr>
        <w:t xml:space="preserve"> bën negociata me investitorët strategjikë të parakualifikuar</w:t>
      </w:r>
      <w:r w:rsidRPr="009624F9">
        <w:rPr>
          <w:rFonts w:ascii="Garamond" w:hAnsi="Garamond"/>
          <w:i/>
          <w:sz w:val="24"/>
          <w:szCs w:val="24"/>
        </w:rPr>
        <w:t xml:space="preserv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ë) </w:t>
      </w:r>
      <w:proofErr w:type="gramStart"/>
      <w:r w:rsidRPr="009624F9">
        <w:rPr>
          <w:rFonts w:ascii="Garamond" w:hAnsi="Garamond"/>
          <w:sz w:val="24"/>
          <w:szCs w:val="24"/>
        </w:rPr>
        <w:t>përcakton</w:t>
      </w:r>
      <w:proofErr w:type="gramEnd"/>
      <w:r w:rsidRPr="009624F9">
        <w:rPr>
          <w:rFonts w:ascii="Garamond" w:hAnsi="Garamond"/>
          <w:sz w:val="24"/>
          <w:szCs w:val="24"/>
        </w:rPr>
        <w:t xml:space="preserve"> ofertën më të mirë, në përputhje me kriteret e vlerësimit, dhe ia paraqet Këshillit të Ministrave për miratim përfundimtar;</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f) </w:t>
      </w:r>
      <w:proofErr w:type="gramStart"/>
      <w:r w:rsidR="009624F9" w:rsidRPr="009624F9">
        <w:rPr>
          <w:rFonts w:ascii="Garamond" w:hAnsi="Garamond"/>
          <w:i/>
          <w:sz w:val="24"/>
          <w:szCs w:val="24"/>
        </w:rPr>
        <w:t>shfuqizuar</w:t>
      </w:r>
      <w:proofErr w:type="gramEnd"/>
      <w:r w:rsidRPr="009624F9">
        <w:rPr>
          <w:rFonts w:ascii="Garamond" w:hAnsi="Garamond"/>
          <w:i/>
          <w:sz w:val="24"/>
          <w:szCs w:val="24"/>
        </w:rPr>
        <w: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g) </w:t>
      </w:r>
      <w:proofErr w:type="gramStart"/>
      <w:r w:rsidRPr="009624F9">
        <w:rPr>
          <w:rFonts w:ascii="Garamond" w:hAnsi="Garamond"/>
          <w:sz w:val="24"/>
          <w:szCs w:val="24"/>
        </w:rPr>
        <w:t>nënshkruan</w:t>
      </w:r>
      <w:proofErr w:type="gramEnd"/>
      <w:r w:rsidRPr="009624F9">
        <w:rPr>
          <w:rFonts w:ascii="Garamond" w:hAnsi="Garamond"/>
          <w:sz w:val="24"/>
          <w:szCs w:val="24"/>
        </w:rPr>
        <w:t xml:space="preserve"> në parim </w:t>
      </w:r>
      <w:r w:rsidR="009624F9" w:rsidRPr="009624F9">
        <w:rPr>
          <w:rFonts w:ascii="Garamond" w:hAnsi="Garamond"/>
          <w:i/>
          <w:sz w:val="24"/>
          <w:szCs w:val="24"/>
        </w:rPr>
        <w:t>k</w:t>
      </w:r>
      <w:r w:rsidR="009624F9" w:rsidRPr="009624F9">
        <w:rPr>
          <w:rFonts w:ascii="Garamond" w:hAnsi="Garamond"/>
          <w:i/>
          <w:sz w:val="24"/>
          <w:szCs w:val="24"/>
        </w:rPr>
        <w:t>ontratë</w:t>
      </w:r>
      <w:r w:rsidR="009624F9" w:rsidRPr="009624F9">
        <w:rPr>
          <w:rFonts w:ascii="Garamond" w:hAnsi="Garamond"/>
          <w:i/>
          <w:sz w:val="24"/>
          <w:szCs w:val="24"/>
        </w:rPr>
        <w:t>n</w:t>
      </w:r>
      <w:r w:rsidRPr="009624F9">
        <w:rPr>
          <w:rFonts w:ascii="Garamond" w:hAnsi="Garamond"/>
          <w:sz w:val="24"/>
          <w:szCs w:val="24"/>
        </w:rPr>
        <w:t xml:space="preserve"> me ofertuesin e miratuar nga Këshilli i Ministrave dhe çdo ofertues tjetër, sipas rastit;</w:t>
      </w:r>
    </w:p>
    <w:p w:rsidR="009C42E8" w:rsidRPr="009624F9" w:rsidRDefault="009C42E8" w:rsidP="009C42E8">
      <w:pPr>
        <w:pStyle w:val="Paragrafi"/>
        <w:rPr>
          <w:rFonts w:ascii="Garamond" w:hAnsi="Garamond"/>
          <w:i/>
          <w:sz w:val="24"/>
          <w:szCs w:val="24"/>
        </w:rPr>
      </w:pPr>
      <w:proofErr w:type="gramStart"/>
      <w:r w:rsidRPr="009624F9">
        <w:rPr>
          <w:rFonts w:ascii="Garamond" w:hAnsi="Garamond"/>
          <w:i/>
          <w:sz w:val="24"/>
          <w:szCs w:val="24"/>
        </w:rPr>
        <w:t>gj</w:t>
      </w:r>
      <w:proofErr w:type="gramEnd"/>
      <w:r w:rsidRPr="009624F9">
        <w:rPr>
          <w:rFonts w:ascii="Garamond" w:hAnsi="Garamond"/>
          <w:i/>
          <w:sz w:val="24"/>
          <w:szCs w:val="24"/>
        </w:rPr>
        <w:t xml:space="preserve">) </w:t>
      </w:r>
      <w:r w:rsidR="009624F9" w:rsidRPr="009624F9">
        <w:rPr>
          <w:rFonts w:ascii="Garamond" w:hAnsi="Garamond"/>
          <w:i/>
          <w:sz w:val="24"/>
          <w:szCs w:val="24"/>
        </w:rPr>
        <w:t>shfuqizuar</w:t>
      </w:r>
      <w:r w:rsidRPr="009624F9">
        <w:rPr>
          <w:rFonts w:ascii="Garamond" w:hAnsi="Garamond"/>
          <w:i/>
          <w:sz w:val="24"/>
          <w:szCs w:val="24"/>
        </w:rPr>
        <w: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h) </w:t>
      </w:r>
      <w:proofErr w:type="gramStart"/>
      <w:r w:rsidRPr="009624F9">
        <w:rPr>
          <w:rFonts w:ascii="Garamond" w:hAnsi="Garamond"/>
          <w:sz w:val="24"/>
          <w:szCs w:val="24"/>
        </w:rPr>
        <w:t>i</w:t>
      </w:r>
      <w:proofErr w:type="gramEnd"/>
      <w:r w:rsidRPr="009624F9">
        <w:rPr>
          <w:rFonts w:ascii="Garamond" w:hAnsi="Garamond"/>
          <w:sz w:val="24"/>
          <w:szCs w:val="24"/>
        </w:rPr>
        <w:t xml:space="preserve"> jep dokumentet e kërkuara dhe çdo dokument tjetër të nevojshëm Bankës së Shqipërisë, në përputhje me ligjin nr.8365, datë 2.7.1998 “Për Bankat në Republikën e Shqipërisë”;</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i) </w:t>
      </w:r>
      <w:proofErr w:type="gramStart"/>
      <w:r w:rsidR="009624F9" w:rsidRPr="009624F9">
        <w:rPr>
          <w:rFonts w:ascii="Garamond" w:hAnsi="Garamond"/>
          <w:i/>
          <w:sz w:val="24"/>
          <w:szCs w:val="24"/>
        </w:rPr>
        <w:t>shfuqizuar</w:t>
      </w:r>
      <w:proofErr w:type="gramEnd"/>
      <w:r w:rsidRPr="009624F9">
        <w:rPr>
          <w:rFonts w:ascii="Garamond" w:hAnsi="Garamond"/>
          <w:i/>
          <w:sz w:val="24"/>
          <w:szCs w:val="24"/>
        </w:rPr>
        <w:t>;</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j) </w:t>
      </w:r>
      <w:proofErr w:type="gramStart"/>
      <w:r w:rsidR="009624F9" w:rsidRPr="009624F9">
        <w:rPr>
          <w:rFonts w:ascii="Garamond" w:hAnsi="Garamond"/>
          <w:i/>
          <w:sz w:val="24"/>
          <w:szCs w:val="24"/>
        </w:rPr>
        <w:t>mbyll</w:t>
      </w:r>
      <w:proofErr w:type="gramEnd"/>
      <w:r w:rsidR="009624F9" w:rsidRPr="009624F9">
        <w:rPr>
          <w:rFonts w:ascii="Garamond" w:hAnsi="Garamond"/>
          <w:i/>
          <w:sz w:val="24"/>
          <w:szCs w:val="24"/>
        </w:rPr>
        <w:t xml:space="preserve"> transaksionin dhe transferimin e aksioneve në përputhje me termat dhe kushtet e kontratës së nënshkruar nga Ministri i Financave me investitorët strategjikë dhe çdo investitor tjetër.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VII.PROCEDURAT E VLERëSIMIT Të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Gjatë hapjes dhe vlerësimit të ofertave, Komisioni për Vlerësimin e Ofertave mund të kërkojë nga ofertuesit informacion ndihmës për vlerësimin dhe krahasimin e ofertave. Pyetjet dhe përgjigjet e ofertuesve në lidhje me ofertat bëhen me shkrim dhe regjistrohen. Ato nuk interpretohen si ndryshim i kushteve. Komisioni i Vlerësimit të Ofertave kryen vlerësimin e ofertave në këtë mënyrë: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1.1 Çdo anëtar i Komisionit bën vlerësim të pavarur për çdo ofertë duke përdorur pikët sipas kritereve të përcaktua</w:t>
      </w:r>
      <w:r w:rsidR="009624F9" w:rsidRPr="009624F9">
        <w:rPr>
          <w:rFonts w:ascii="Garamond" w:hAnsi="Garamond"/>
          <w:sz w:val="24"/>
          <w:szCs w:val="24"/>
        </w:rPr>
        <w:t xml:space="preserve">ra për çdo ofertë në </w:t>
      </w:r>
      <w:r w:rsidR="009624F9" w:rsidRPr="009624F9">
        <w:rPr>
          <w:rFonts w:ascii="Garamond" w:hAnsi="Garamond"/>
          <w:i/>
          <w:sz w:val="24"/>
          <w:szCs w:val="24"/>
        </w:rPr>
        <w:t>Aneksin II</w:t>
      </w:r>
      <w:r w:rsidRPr="009624F9">
        <w:rPr>
          <w:rFonts w:ascii="Garamond" w:hAnsi="Garamond"/>
          <w:sz w:val="24"/>
          <w:szCs w:val="24"/>
        </w:rPr>
        <w:t xml:space="preserve"> të këtij dokumenti. Anëtarët e komisionit plotësojnë një formular të përgatitur për këtë qëllim nga Komisioni.</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1.2 Pas mbledhjes së pikëve, ofertat radhiten duke filluar nga ajo me pikë më të larta.</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 Gjatë procesit të vlerësimit Komisioni vepron si më poshtë: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2.1 Krahason ofertat duke u bazuar në kriteret dhe rëndësinë e specifikuar në ftesën për tender, sipas dispozitave të këtij vendimi. Komisioni i Vlerësimit të Ofertave mund të kërkojë vlerësim me shkrim edhe nga pjesëmarrësit e Komisionit pa të drejtë vote, i cili mund të nevojitet për vlerësimin e një çështjeje të veçantë.</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2.2 Më pas, Komisioni përgatit raport me shkrim mbi vlerësimin e ofertave. </w:t>
      </w:r>
      <w:proofErr w:type="gramStart"/>
      <w:r w:rsidRPr="009624F9">
        <w:rPr>
          <w:rFonts w:ascii="Garamond" w:hAnsi="Garamond"/>
          <w:sz w:val="24"/>
          <w:szCs w:val="24"/>
        </w:rPr>
        <w:t>Ky</w:t>
      </w:r>
      <w:proofErr w:type="gramEnd"/>
      <w:r w:rsidRPr="009624F9">
        <w:rPr>
          <w:rFonts w:ascii="Garamond" w:hAnsi="Garamond"/>
          <w:sz w:val="24"/>
          <w:szCs w:val="24"/>
        </w:rPr>
        <w:t xml:space="preserve"> raport përmban:</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objektin</w:t>
      </w:r>
      <w:proofErr w:type="gramEnd"/>
      <w:r w:rsidRPr="009624F9">
        <w:rPr>
          <w:rFonts w:ascii="Garamond" w:hAnsi="Garamond"/>
          <w:sz w:val="24"/>
          <w:szCs w:val="24"/>
        </w:rPr>
        <w:t xml:space="preserve"> e ofertës dhe numrin e aksioneve të vëna në shitje;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përmbledhje</w:t>
      </w:r>
      <w:proofErr w:type="gramEnd"/>
      <w:r w:rsidRPr="009624F9">
        <w:rPr>
          <w:rFonts w:ascii="Garamond" w:hAnsi="Garamond"/>
          <w:sz w:val="24"/>
          <w:szCs w:val="24"/>
        </w:rPr>
        <w:t xml:space="preserve"> të procedurës dhe numrin e ofertave të paraqitura;</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përmbledhje</w:t>
      </w:r>
      <w:proofErr w:type="gramEnd"/>
      <w:r w:rsidRPr="009624F9">
        <w:rPr>
          <w:rFonts w:ascii="Garamond" w:hAnsi="Garamond"/>
          <w:sz w:val="24"/>
          <w:szCs w:val="24"/>
        </w:rPr>
        <w:t xml:space="preserve"> të ofertave të paraqitura;</w:t>
      </w:r>
    </w:p>
    <w:p w:rsidR="009C42E8" w:rsidRPr="009624F9" w:rsidRDefault="009C42E8" w:rsidP="009C42E8">
      <w:pPr>
        <w:pStyle w:val="Paragrafi"/>
        <w:rPr>
          <w:rFonts w:ascii="Garamond" w:hAnsi="Garamond"/>
          <w:sz w:val="24"/>
          <w:szCs w:val="24"/>
        </w:rPr>
      </w:pPr>
      <w:r w:rsidRPr="009624F9">
        <w:rPr>
          <w:rFonts w:ascii="Garamond" w:hAnsi="Garamond"/>
          <w:sz w:val="24"/>
          <w:szCs w:val="24"/>
        </w:rPr>
        <w:lastRenderedPageBreak/>
        <w:t xml:space="preserve">d) </w:t>
      </w:r>
      <w:proofErr w:type="gramStart"/>
      <w:r w:rsidRPr="009624F9">
        <w:rPr>
          <w:rFonts w:ascii="Garamond" w:hAnsi="Garamond"/>
          <w:sz w:val="24"/>
          <w:szCs w:val="24"/>
        </w:rPr>
        <w:t>kriterin</w:t>
      </w:r>
      <w:proofErr w:type="gramEnd"/>
      <w:r w:rsidRPr="009624F9">
        <w:rPr>
          <w:rFonts w:ascii="Garamond" w:hAnsi="Garamond"/>
          <w:sz w:val="24"/>
          <w:szCs w:val="24"/>
        </w:rPr>
        <w:t xml:space="preserve"> kryesor të vlerësimit të ofertës dhe mendime për oferta të veçanta;</w:t>
      </w: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 xml:space="preserve">e) </w:t>
      </w:r>
      <w:proofErr w:type="gramStart"/>
      <w:r w:rsidR="009624F9" w:rsidRPr="009624F9">
        <w:rPr>
          <w:rFonts w:ascii="Garamond" w:hAnsi="Garamond"/>
          <w:i/>
          <w:sz w:val="24"/>
          <w:szCs w:val="24"/>
        </w:rPr>
        <w:t>shfuqizuar</w:t>
      </w:r>
      <w:proofErr w:type="gramEnd"/>
      <w:r w:rsidRPr="009624F9">
        <w:rPr>
          <w:rFonts w:ascii="Garamond" w:hAnsi="Garamond"/>
          <w:i/>
          <w:sz w:val="24"/>
          <w:szCs w:val="24"/>
        </w:rPr>
        <w: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f) </w:t>
      </w:r>
      <w:proofErr w:type="gramStart"/>
      <w:r w:rsidRPr="009624F9">
        <w:rPr>
          <w:rFonts w:ascii="Garamond" w:hAnsi="Garamond"/>
          <w:sz w:val="24"/>
          <w:szCs w:val="24"/>
        </w:rPr>
        <w:t>përmbledhje</w:t>
      </w:r>
      <w:proofErr w:type="gramEnd"/>
      <w:r w:rsidRPr="009624F9">
        <w:rPr>
          <w:rFonts w:ascii="Garamond" w:hAnsi="Garamond"/>
          <w:sz w:val="24"/>
          <w:szCs w:val="24"/>
        </w:rPr>
        <w:t xml:space="preserve"> të rezultateve të procedurave të tenderit, së bashku me listën e aplikanteve (ofertuesve) që rezulton nga vlerësimi i ofertave.</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VIII. DEKLARIMI I OFERTAVE Të PAVLEFSHME OSE Të PASUKSESSHME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Një ofertë është e pavlefshme kur:</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ofertuesi</w:t>
      </w:r>
      <w:proofErr w:type="gramEnd"/>
      <w:r w:rsidRPr="009624F9">
        <w:rPr>
          <w:rFonts w:ascii="Garamond" w:hAnsi="Garamond"/>
          <w:sz w:val="24"/>
          <w:szCs w:val="24"/>
        </w:rPr>
        <w:t xml:space="preserve"> nuk ka dhënë garanci oferte;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ofertuesi</w:t>
      </w:r>
      <w:proofErr w:type="gramEnd"/>
      <w:r w:rsidRPr="009624F9">
        <w:rPr>
          <w:rFonts w:ascii="Garamond" w:hAnsi="Garamond"/>
          <w:sz w:val="24"/>
          <w:szCs w:val="24"/>
        </w:rPr>
        <w:t xml:space="preserve"> shkel detyrimin për konfidencialitetin e tenderit;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c) </w:t>
      </w:r>
      <w:proofErr w:type="gramStart"/>
      <w:r w:rsidRPr="009624F9">
        <w:rPr>
          <w:rFonts w:ascii="Garamond" w:hAnsi="Garamond"/>
          <w:sz w:val="24"/>
          <w:szCs w:val="24"/>
        </w:rPr>
        <w:t>një</w:t>
      </w:r>
      <w:proofErr w:type="gramEnd"/>
      <w:r w:rsidRPr="009624F9">
        <w:rPr>
          <w:rFonts w:ascii="Garamond" w:hAnsi="Garamond"/>
          <w:sz w:val="24"/>
          <w:szCs w:val="24"/>
        </w:rPr>
        <w:t xml:space="preserve"> deklaratë e ofertuesit bie në kundërshtim me kushtet e tenderit;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d) </w:t>
      </w:r>
      <w:proofErr w:type="gramStart"/>
      <w:r w:rsidRPr="009624F9">
        <w:rPr>
          <w:rFonts w:ascii="Garamond" w:hAnsi="Garamond"/>
          <w:sz w:val="24"/>
          <w:szCs w:val="24"/>
        </w:rPr>
        <w:t>ofertuesi</w:t>
      </w:r>
      <w:proofErr w:type="gramEnd"/>
      <w:r w:rsidRPr="009624F9">
        <w:rPr>
          <w:rFonts w:ascii="Garamond" w:hAnsi="Garamond"/>
          <w:sz w:val="24"/>
          <w:szCs w:val="24"/>
        </w:rPr>
        <w:t xml:space="preserve"> nuk respekton rregullat e tenderit në tërësi.   </w:t>
      </w:r>
    </w:p>
    <w:p w:rsidR="009C42E8" w:rsidRPr="009624F9" w:rsidRDefault="009C42E8" w:rsidP="009C42E8">
      <w:pPr>
        <w:pStyle w:val="Paragrafi"/>
        <w:rPr>
          <w:rFonts w:ascii="Garamond" w:hAnsi="Garamond"/>
          <w:sz w:val="24"/>
          <w:szCs w:val="24"/>
        </w:rPr>
      </w:pPr>
      <w:r w:rsidRPr="009624F9">
        <w:rPr>
          <w:rFonts w:ascii="Garamond" w:hAnsi="Garamond"/>
          <w:sz w:val="24"/>
          <w:szCs w:val="24"/>
        </w:rPr>
        <w:t>2. Oferta ashtu si dhe tenderi konsiderohet i pasuksesshëm në rast se: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asnjëra</w:t>
      </w:r>
      <w:proofErr w:type="gramEnd"/>
      <w:r w:rsidRPr="009624F9">
        <w:rPr>
          <w:rFonts w:ascii="Garamond" w:hAnsi="Garamond"/>
          <w:sz w:val="24"/>
          <w:szCs w:val="24"/>
        </w:rPr>
        <w:t xml:space="preserve"> prej ofertave nuk kënaq kërkesat e ftesës për tender;</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b)  </w:t>
      </w:r>
      <w:proofErr w:type="gramStart"/>
      <w:r w:rsidRPr="009624F9">
        <w:rPr>
          <w:rFonts w:ascii="Garamond" w:hAnsi="Garamond"/>
          <w:sz w:val="24"/>
          <w:szCs w:val="24"/>
        </w:rPr>
        <w:t>kërkesa</w:t>
      </w:r>
      <w:proofErr w:type="gramEnd"/>
      <w:r w:rsidRPr="009624F9">
        <w:rPr>
          <w:rFonts w:ascii="Garamond" w:hAnsi="Garamond"/>
          <w:sz w:val="24"/>
          <w:szCs w:val="24"/>
        </w:rPr>
        <w:t xml:space="preserve"> të tjera nuk përmbushin qëllimin e tenderit;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c)  Këshilli i Ministrave nuk miraton shitjen e aksioneve.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Në rast se Këshilli i Ministrave nuk miraton shitjen e aksioneve të Bankës së Kursimeve sh.a. Ministria e Financave ka të drejtë të rifillojë procedura të reja për shitjen e aksioneve, në përputhje me kriteret e parashikuara në këtë vendim.</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IX. MARRJA E VENDIMIT DHE NXJERRJA E REZULTATEVE Të TENDERIT</w:t>
      </w:r>
    </w:p>
    <w:p w:rsidR="009C42E8" w:rsidRPr="009624F9" w:rsidRDefault="009C42E8" w:rsidP="009C42E8">
      <w:pPr>
        <w:pStyle w:val="Paragrafi"/>
        <w:rPr>
          <w:rFonts w:ascii="Garamond" w:hAnsi="Garamond"/>
          <w:sz w:val="24"/>
          <w:szCs w:val="24"/>
        </w:rPr>
      </w:pPr>
      <w:r w:rsidRPr="009624F9">
        <w:rPr>
          <w:rFonts w:ascii="Garamond" w:hAnsi="Garamond"/>
          <w:sz w:val="24"/>
          <w:szCs w:val="24"/>
        </w:rPr>
        <w:t>1. Vlerësimi i ofertave dhe nxjerrja e rezultatit bëhet nga Komisioni i Vlerësimit të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2. Në qoftë se nuk është përcaktuar ndryshe në ftesën për tender, vlerësimi i ofertave bëhet </w:t>
      </w:r>
      <w:proofErr w:type="gramStart"/>
      <w:r w:rsidRPr="009624F9">
        <w:rPr>
          <w:rFonts w:ascii="Garamond" w:hAnsi="Garamond"/>
          <w:sz w:val="24"/>
          <w:szCs w:val="24"/>
        </w:rPr>
        <w:t>brenda</w:t>
      </w:r>
      <w:proofErr w:type="gramEnd"/>
      <w:r w:rsidRPr="009624F9">
        <w:rPr>
          <w:rFonts w:ascii="Garamond" w:hAnsi="Garamond"/>
          <w:sz w:val="24"/>
          <w:szCs w:val="24"/>
        </w:rPr>
        <w:t xml:space="preserve"> 10 ditëve nga përfundimi i afatit për dorëzimin dhe hapjen e ofertave. Në raste të veçanta, Komisioni i Vlerësimit të Ofertave mund të shtyjë afatin e vlerësimit të ofertave për 5 (pesë) ditë të tjera dhe ua njofton shtyrjen ofertuesve.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3. Përveç fituesit, vendimi për rezultatin e tenderit mund të përmendë edhe ofertuesin e vendit të dytë dhe të tretë, me të cilët Ministri i Financave ka të drejtë të nënshkruajë kontratën në rast se fituesi nuk mundet ose nuk pranon kushtet e kontratës.</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4. Ministri i Financave u njofton të gjithë ofertuesve rezultatet e tenderit </w:t>
      </w:r>
      <w:proofErr w:type="gramStart"/>
      <w:r w:rsidRPr="009624F9">
        <w:rPr>
          <w:rFonts w:ascii="Garamond" w:hAnsi="Garamond"/>
          <w:sz w:val="24"/>
          <w:szCs w:val="24"/>
        </w:rPr>
        <w:t>brenda</w:t>
      </w:r>
      <w:proofErr w:type="gramEnd"/>
      <w:r w:rsidRPr="009624F9">
        <w:rPr>
          <w:rFonts w:ascii="Garamond" w:hAnsi="Garamond"/>
          <w:sz w:val="24"/>
          <w:szCs w:val="24"/>
        </w:rPr>
        <w:t xml:space="preserve"> 5 ditëve nga dita e vlerësimit të ofertave.</w:t>
      </w: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5. Brenda 7 ditëve nga mbyllja e tenderit dhe njoftimit të rezultateve, Ministri i Financave harton një projektvendim dhe raportin përkatës bashkë me dokumentacionin e plotë të tenderit dhe </w:t>
      </w:r>
      <w:proofErr w:type="gramStart"/>
      <w:r w:rsidRPr="009624F9">
        <w:rPr>
          <w:rFonts w:ascii="Garamond" w:hAnsi="Garamond"/>
          <w:sz w:val="24"/>
          <w:szCs w:val="24"/>
        </w:rPr>
        <w:t>ia</w:t>
      </w:r>
      <w:proofErr w:type="gramEnd"/>
      <w:r w:rsidRPr="009624F9">
        <w:rPr>
          <w:rFonts w:ascii="Garamond" w:hAnsi="Garamond"/>
          <w:sz w:val="24"/>
          <w:szCs w:val="24"/>
        </w:rPr>
        <w:t xml:space="preserve"> dorëzon atë për shqyrtim dhe miratim Këshillit të Ministrave.</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i/>
          <w:sz w:val="24"/>
          <w:szCs w:val="24"/>
        </w:rPr>
      </w:pPr>
      <w:r w:rsidRPr="009624F9">
        <w:rPr>
          <w:rFonts w:ascii="Garamond" w:hAnsi="Garamond"/>
          <w:i/>
          <w:sz w:val="24"/>
          <w:szCs w:val="24"/>
        </w:rPr>
        <w:t>X. NËNSHKRIMI I KONTRATËS</w:t>
      </w:r>
    </w:p>
    <w:p w:rsidR="009624F9" w:rsidRPr="009624F9" w:rsidRDefault="009624F9" w:rsidP="009624F9">
      <w:pPr>
        <w:pStyle w:val="Paragrafi"/>
        <w:rPr>
          <w:rFonts w:ascii="Garamond" w:hAnsi="Garamond"/>
          <w:i/>
          <w:sz w:val="24"/>
          <w:szCs w:val="24"/>
        </w:rPr>
      </w:pPr>
      <w:r w:rsidRPr="009624F9">
        <w:rPr>
          <w:rFonts w:ascii="Garamond" w:hAnsi="Garamond"/>
          <w:i/>
          <w:sz w:val="24"/>
          <w:szCs w:val="24"/>
        </w:rPr>
        <w:t>1. Projektkontrata i paraqitet Këshillit të Ministrave për miratim. Projektkontrata nuk vendos kufizime për blerësin në lidhje me drejtimin dhe menaxhimin e Bankës së Kursimeve në momentin e përfundimit të transaksionit, me përjashtim të rastit kur këto detyrime rrjedhin nga propozimi i investitorit strategjik për shtrirjen rajonale të Bankës së Kursimeve.</w:t>
      </w:r>
    </w:p>
    <w:p w:rsidR="009624F9" w:rsidRPr="009624F9" w:rsidRDefault="009624F9" w:rsidP="009624F9">
      <w:pPr>
        <w:pStyle w:val="Paragrafi"/>
        <w:rPr>
          <w:rFonts w:ascii="Garamond" w:hAnsi="Garamond"/>
          <w:i/>
          <w:sz w:val="24"/>
          <w:szCs w:val="24"/>
        </w:rPr>
      </w:pPr>
      <w:r w:rsidRPr="009624F9">
        <w:rPr>
          <w:rFonts w:ascii="Garamond" w:hAnsi="Garamond"/>
          <w:i/>
          <w:sz w:val="24"/>
          <w:szCs w:val="24"/>
        </w:rPr>
        <w:t>2. Kontrata me fituesin nënshkruhet nga Ministri i Financave vetëm, pasi Këshilli i Ministrave të ketë miratuar listën me renditjen e ofertuesve, fituesin dhe kontratën.</w:t>
      </w:r>
    </w:p>
    <w:p w:rsidR="009624F9" w:rsidRPr="009624F9" w:rsidRDefault="009624F9" w:rsidP="009624F9">
      <w:pPr>
        <w:pStyle w:val="Paragrafi"/>
        <w:rPr>
          <w:rFonts w:ascii="Garamond" w:hAnsi="Garamond"/>
          <w:i/>
          <w:sz w:val="24"/>
          <w:szCs w:val="24"/>
        </w:rPr>
      </w:pPr>
      <w:r w:rsidRPr="009624F9">
        <w:rPr>
          <w:rFonts w:ascii="Garamond" w:hAnsi="Garamond"/>
          <w:i/>
          <w:sz w:val="24"/>
          <w:szCs w:val="24"/>
        </w:rPr>
        <w:t xml:space="preserve">3. Kontrata nënshkruhet </w:t>
      </w:r>
      <w:proofErr w:type="gramStart"/>
      <w:r w:rsidRPr="009624F9">
        <w:rPr>
          <w:rFonts w:ascii="Garamond" w:hAnsi="Garamond"/>
          <w:i/>
          <w:sz w:val="24"/>
          <w:szCs w:val="24"/>
        </w:rPr>
        <w:t>brenda</w:t>
      </w:r>
      <w:proofErr w:type="gramEnd"/>
      <w:r w:rsidRPr="009624F9">
        <w:rPr>
          <w:rFonts w:ascii="Garamond" w:hAnsi="Garamond"/>
          <w:i/>
          <w:sz w:val="24"/>
          <w:szCs w:val="24"/>
        </w:rPr>
        <w:t xml:space="preserve"> 21 ditëve pune nga data e hyrjes në fuqi e vendimit të Këshillit të Ministrave.</w:t>
      </w:r>
    </w:p>
    <w:p w:rsidR="009624F9" w:rsidRPr="009624F9" w:rsidRDefault="009624F9" w:rsidP="009624F9">
      <w:pPr>
        <w:pStyle w:val="Paragrafi"/>
        <w:rPr>
          <w:rFonts w:ascii="Garamond" w:hAnsi="Garamond"/>
          <w:i/>
          <w:sz w:val="24"/>
          <w:szCs w:val="24"/>
        </w:rPr>
      </w:pPr>
      <w:r w:rsidRPr="009624F9">
        <w:rPr>
          <w:rFonts w:ascii="Garamond" w:hAnsi="Garamond"/>
          <w:i/>
          <w:sz w:val="24"/>
          <w:szCs w:val="24"/>
        </w:rPr>
        <w:t>4. Në rast se fituesi nuk është dakord me kontratën, Ministri i Financave nënshkruan kontratën me ofertuesin e renditur në vendin e dytë, pas miratimit të këtij të fundit si fitues nga Këshilli i Ministrave.</w:t>
      </w:r>
    </w:p>
    <w:p w:rsidR="009C42E8" w:rsidRPr="009624F9" w:rsidRDefault="009624F9" w:rsidP="009624F9">
      <w:pPr>
        <w:pStyle w:val="Paragrafi"/>
        <w:rPr>
          <w:rFonts w:ascii="Garamond" w:hAnsi="Garamond"/>
          <w:i/>
          <w:sz w:val="24"/>
          <w:szCs w:val="24"/>
        </w:rPr>
      </w:pPr>
      <w:r w:rsidRPr="009624F9">
        <w:rPr>
          <w:rFonts w:ascii="Garamond" w:hAnsi="Garamond"/>
          <w:i/>
          <w:sz w:val="24"/>
          <w:szCs w:val="24"/>
        </w:rPr>
        <w:t>5. Kontrata me fituesin e tenderit hyn në fuqi pas miratimit të saj përfundimtar nga Banka e Shqipërisë në përputhje me ligjin nr.8365, datë 2.7.1998 "Për bankat në Republikën e Shqipërisë</w:t>
      </w:r>
      <w:r w:rsidRPr="009624F9">
        <w:rPr>
          <w:rFonts w:ascii="Garamond" w:hAnsi="Garamond"/>
          <w:i/>
          <w:sz w:val="24"/>
          <w:szCs w:val="24"/>
        </w:rPr>
        <w:t>.</w:t>
      </w: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jc w:val="center"/>
        <w:rPr>
          <w:rFonts w:ascii="Garamond" w:hAnsi="Garamond"/>
          <w:sz w:val="24"/>
          <w:szCs w:val="24"/>
        </w:rPr>
      </w:pPr>
    </w:p>
    <w:p w:rsidR="009624F9" w:rsidRPr="009624F9" w:rsidRDefault="009624F9" w:rsidP="009624F9">
      <w:pPr>
        <w:pStyle w:val="Paragrafi"/>
        <w:jc w:val="center"/>
        <w:rPr>
          <w:rFonts w:ascii="Garamond" w:hAnsi="Garamond"/>
          <w:sz w:val="24"/>
          <w:szCs w:val="24"/>
        </w:rPr>
      </w:pPr>
      <w:r w:rsidRPr="009624F9">
        <w:rPr>
          <w:rFonts w:ascii="Garamond" w:hAnsi="Garamond"/>
          <w:sz w:val="24"/>
          <w:szCs w:val="24"/>
        </w:rPr>
        <w:t>ANEKSI I</w:t>
      </w:r>
    </w:p>
    <w:p w:rsidR="009624F9" w:rsidRPr="009624F9" w:rsidRDefault="009624F9" w:rsidP="009624F9">
      <w:pPr>
        <w:pStyle w:val="Paragrafi"/>
        <w:jc w:val="center"/>
        <w:rPr>
          <w:rFonts w:ascii="Garamond" w:hAnsi="Garamond"/>
          <w:sz w:val="24"/>
          <w:szCs w:val="24"/>
        </w:rPr>
      </w:pPr>
      <w:r w:rsidRPr="009624F9">
        <w:rPr>
          <w:rFonts w:ascii="Garamond" w:hAnsi="Garamond"/>
          <w:sz w:val="24"/>
          <w:szCs w:val="24"/>
        </w:rPr>
        <w:lastRenderedPageBreak/>
        <w:t>PARAKUALIFIKIMI</w:t>
      </w:r>
    </w:p>
    <w:p w:rsidR="009624F9" w:rsidRPr="009624F9" w:rsidRDefault="009624F9" w:rsidP="009624F9">
      <w:pPr>
        <w:pStyle w:val="Paragrafi"/>
        <w:jc w:val="center"/>
        <w:rPr>
          <w:rFonts w:ascii="Garamond" w:hAnsi="Garamond"/>
          <w:i/>
          <w:sz w:val="24"/>
          <w:szCs w:val="24"/>
        </w:rPr>
      </w:pPr>
      <w:r w:rsidRPr="009624F9">
        <w:rPr>
          <w:rFonts w:ascii="Garamond" w:hAnsi="Garamond"/>
          <w:i/>
          <w:sz w:val="24"/>
          <w:szCs w:val="24"/>
        </w:rPr>
        <w:t>(Zëvendësuar me VKM nr. 630, datë 18.9.2003)</w:t>
      </w: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A. Objektivat e parakualifikimit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 Objektivi i fazës parakualifikuese është tërheqja për të paraqitur oferta e një numri të mjaftueshëm investitorësh të mundshëm, duke mundësuar Ministrinë e Financave që të marrë oferta nga persona juridikë me përvojë të konsiderueshme në sektorin bankar. Ministria e Financave dëshiron të tërheqë aplikantë që kanë përvojë zhvillimi, menaxhimi dhe ushtrimi të veprimtarisë bankare. Në qoftë se një aplikant nuk ka eksperiencë të mjaftueshme në ndonjë prej fushave specifike, ai mund të lidhet me individë ose shoqëri, eksperienca e të cilëve të pasqyrohet në aplikim.</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Aplikantët duhet të demonstrojnë aftësinë e tyre për të financuar blerjen dhe për të zhvilluar bankën në të ardhmen. Në qoftë se një aplikant është i lidhur me individë ose shoqëri të tjera, atëherë duhet të paraqiten emrat, të dhëna për përvojën dhe historinë, si dhe gjendja financiare e tyre.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Aplikantët duhet të paraqesin dokumente provuese se posedojnë mundësi teknike për të administruar nevoja paraprake për zgjerimin dhe rizhvillimin e Bankës së Kursimeve.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 Dokumentet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I. Deklaratë zyrtare për statusin e kandidatit</w:t>
      </w:r>
    </w:p>
    <w:p w:rsidR="009624F9" w:rsidRPr="009624F9" w:rsidRDefault="009624F9" w:rsidP="009624F9">
      <w:pPr>
        <w:pStyle w:val="Paragrafi"/>
        <w:rPr>
          <w:rFonts w:ascii="Garamond" w:hAnsi="Garamond"/>
          <w:sz w:val="24"/>
          <w:szCs w:val="24"/>
        </w:rPr>
      </w:pPr>
      <w:proofErr w:type="gramStart"/>
      <w:r w:rsidRPr="009624F9">
        <w:rPr>
          <w:rFonts w:ascii="Garamond" w:hAnsi="Garamond"/>
          <w:sz w:val="24"/>
          <w:szCs w:val="24"/>
        </w:rPr>
        <w:t>Ky</w:t>
      </w:r>
      <w:proofErr w:type="gramEnd"/>
      <w:r w:rsidRPr="009624F9">
        <w:rPr>
          <w:rFonts w:ascii="Garamond" w:hAnsi="Garamond"/>
          <w:sz w:val="24"/>
          <w:szCs w:val="24"/>
        </w:rPr>
        <w:t xml:space="preserve"> dokument që lëshohet nga organet kompetente në shtetin ku ka selinë e vet kandidati do të deklarojë me përgjegjësi për statusin e kandidatit dhe se gjithçka që do të paraqitet është e vërtetë dhe e saktë.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II. Të dhëna bazë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Dokumente zyrtare të lëshuara nga autoritetet kompetente vërtetojnë regjistrimin dhe gjendjen aktuale të aplikantit, që përfshijnë emrin, selinë, organet drejtuese, kapitalin, afatin dhe llojin e veprimtarisë dhe çdo të dhënë tjetër të kësaj natyre.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2. Kopje të vërtetuara të aktit të themelimit e të statutit, me ndryshimet përkatëse, nëse ka.</w:t>
      </w:r>
    </w:p>
    <w:p w:rsidR="009624F9" w:rsidRPr="009624F9" w:rsidRDefault="009624F9" w:rsidP="009624F9">
      <w:pPr>
        <w:pStyle w:val="Paragrafi"/>
        <w:rPr>
          <w:rFonts w:ascii="Garamond" w:hAnsi="Garamond"/>
          <w:sz w:val="24"/>
          <w:szCs w:val="24"/>
        </w:rPr>
      </w:pPr>
      <w:r w:rsidRPr="009624F9">
        <w:rPr>
          <w:rFonts w:ascii="Garamond" w:hAnsi="Garamond"/>
          <w:sz w:val="24"/>
          <w:szCs w:val="24"/>
        </w:rPr>
        <w:t>3. Llogaritë e audituara të 3 (tre) viteve ushtrimore të fundit së bashku me opinionin e auditorëve të certifikuar ndërkombëtarë.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4. Gjendjen financiare për periudhën e fundit për të paktën një </w:t>
      </w:r>
      <w:proofErr w:type="gramStart"/>
      <w:r w:rsidRPr="009624F9">
        <w:rPr>
          <w:rFonts w:ascii="Garamond" w:hAnsi="Garamond"/>
          <w:sz w:val="24"/>
          <w:szCs w:val="24"/>
        </w:rPr>
        <w:t>bankë  në</w:t>
      </w:r>
      <w:proofErr w:type="gramEnd"/>
      <w:r w:rsidRPr="009624F9">
        <w:rPr>
          <w:rFonts w:ascii="Garamond" w:hAnsi="Garamond"/>
          <w:sz w:val="24"/>
          <w:szCs w:val="24"/>
        </w:rPr>
        <w:t xml:space="preserve"> një vend tjetër veç asaj të origjinës në të cilën kandidati ka mbi 50 për qind të aksioneve.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5. Konfirmimin se asetet bankare totale të kandidatit janë </w:t>
      </w:r>
      <w:proofErr w:type="gramStart"/>
      <w:r w:rsidRPr="009624F9">
        <w:rPr>
          <w:rFonts w:ascii="Garamond" w:hAnsi="Garamond"/>
          <w:sz w:val="24"/>
          <w:szCs w:val="24"/>
        </w:rPr>
        <w:t>jo</w:t>
      </w:r>
      <w:proofErr w:type="gramEnd"/>
      <w:r w:rsidRPr="009624F9">
        <w:rPr>
          <w:rFonts w:ascii="Garamond" w:hAnsi="Garamond"/>
          <w:sz w:val="24"/>
          <w:szCs w:val="24"/>
        </w:rPr>
        <w:t xml:space="preserve"> më pak se 3 bilionë USD dhe vlera neto është jo më pak se 250 milionë USD në 31 dhjetor 2002.</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6. Konfirmimin se </w:t>
      </w:r>
      <w:proofErr w:type="gramStart"/>
      <w:r w:rsidRPr="009624F9">
        <w:rPr>
          <w:rFonts w:ascii="Garamond" w:hAnsi="Garamond"/>
          <w:sz w:val="24"/>
          <w:szCs w:val="24"/>
        </w:rPr>
        <w:t>banka</w:t>
      </w:r>
      <w:proofErr w:type="gramEnd"/>
      <w:r w:rsidRPr="009624F9">
        <w:rPr>
          <w:rFonts w:ascii="Garamond" w:hAnsi="Garamond"/>
          <w:sz w:val="24"/>
          <w:szCs w:val="24"/>
        </w:rPr>
        <w:t xml:space="preserve"> kandidate ka të paktën 10 vjet eksperiencë në sektorin bankar si një bankë e licencuar tregtare.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7. Konfirmimin për eksperiencë në drejtimin e aktiviteteve bankare si një bankë e licencuar në një vend tjetër nga vendi i origjinës; nëpërmjet degëve apo institucioneve subsidare apo financiare të kontrolluara nga kandidati (mbi 50 % të aksioneve totale).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8. Konfirmimin e eksperiencës në marrjen e interesit kontrollues në të paktën një bankë të licencuar në një vend tjetër nga ai i origjinës me një vlerë (asete totale minus detyrime totale) aksionesh në kohën e marrjes së kontrollit prej më shumë se 25 milionë USD dhe të ketë mbajtur kontrollin për të paktën një vit pas datës së marrjes së tij.</w:t>
      </w:r>
    </w:p>
    <w:p w:rsidR="009624F9" w:rsidRPr="009624F9" w:rsidRDefault="009624F9" w:rsidP="009624F9">
      <w:pPr>
        <w:pStyle w:val="Paragrafi"/>
        <w:rPr>
          <w:rFonts w:ascii="Garamond" w:hAnsi="Garamond"/>
          <w:sz w:val="24"/>
          <w:szCs w:val="24"/>
        </w:rPr>
      </w:pPr>
      <w:r w:rsidRPr="009624F9">
        <w:rPr>
          <w:rFonts w:ascii="Garamond" w:hAnsi="Garamond"/>
          <w:sz w:val="24"/>
          <w:szCs w:val="24"/>
        </w:rPr>
        <w:t>III. Informacion nga shoqëritë e kandidatëve të paregjistruar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Shoqëritë e paregjistruara të kandidatëve të paraqitin për të gjithë pjesëmarrësit dokumentacionin sipas nënseksioneve I dhe II të seksionit B të këtij aneksi.</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 Udhëzime për paraqitjen e dokumenteve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a) </w:t>
      </w:r>
      <w:proofErr w:type="gramStart"/>
      <w:r w:rsidRPr="009624F9">
        <w:rPr>
          <w:rFonts w:ascii="Garamond" w:hAnsi="Garamond"/>
          <w:sz w:val="24"/>
          <w:szCs w:val="24"/>
        </w:rPr>
        <w:t>një</w:t>
      </w:r>
      <w:proofErr w:type="gramEnd"/>
      <w:r w:rsidRPr="009624F9">
        <w:rPr>
          <w:rFonts w:ascii="Garamond" w:hAnsi="Garamond"/>
          <w:sz w:val="24"/>
          <w:szCs w:val="24"/>
        </w:rPr>
        <w:t xml:space="preserve"> (1) origjinal dhe tre (3) kopje të dokumenteve parakualifikuese të aplikantit duhet të dërgohen brenda afatit të caktuar.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 Aplikimi bashkë me dokumentet e parakualifikimit të dërgohen në adresën e mëposhtme:</w:t>
      </w:r>
    </w:p>
    <w:p w:rsidR="009624F9" w:rsidRPr="009624F9" w:rsidRDefault="009624F9" w:rsidP="009624F9">
      <w:pPr>
        <w:pStyle w:val="Paragrafi"/>
        <w:rPr>
          <w:rFonts w:ascii="Garamond" w:hAnsi="Garamond"/>
          <w:sz w:val="24"/>
          <w:szCs w:val="24"/>
        </w:rPr>
      </w:pPr>
      <w:r w:rsidRPr="009624F9">
        <w:rPr>
          <w:rFonts w:ascii="Garamond" w:hAnsi="Garamond"/>
          <w:sz w:val="24"/>
          <w:szCs w:val="24"/>
        </w:rPr>
        <w:lastRenderedPageBreak/>
        <w:t>Ministri i Financave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Bulevardi "Dëshmorët e Kombit"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Tiranë, Shqipëri</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 Dokumentet parakualifikuese që do të merren pas datës së fundit të afatit përfundimtar të kësaj faze nuk shqyrtohen dhe kandidatit i njoftohet kjo gjë.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 Trajtimi i aplikimeve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Ministri i Financave do të informojë secilin prej aplikantëve për rezultatin e propozimit të tij për parakualifikimin. Ministri i Financave rezervon të drejtën të pranojë ose të refuzojë çdo dokument për parakualifikim të çdo aplikanti, pa i lindur ndonjë detyrim ndaj aplikantëve, të cilëve nuk u pranohet kërkesa. Ministri i Financave rezervon të drejtën e mosdhënies ose të përfundimit të ndonjë kontrate ose marrëveshjeje me secilin prej aplikantëve dhe mund të mbyllë procesin e parakualifikimit në çdo kohë, duke mos shkaktuar në këtë mënyrë asnjë lloj detyrimi ndaj çdo aplikanti.</w:t>
      </w:r>
    </w:p>
    <w:p w:rsidR="009624F9" w:rsidRPr="009624F9" w:rsidRDefault="009624F9" w:rsidP="009624F9">
      <w:pPr>
        <w:pStyle w:val="Paragrafi"/>
        <w:rPr>
          <w:rFonts w:ascii="Garamond" w:hAnsi="Garamond"/>
          <w:sz w:val="24"/>
          <w:szCs w:val="24"/>
        </w:rPr>
      </w:pPr>
      <w:r w:rsidRPr="009624F9">
        <w:rPr>
          <w:rFonts w:ascii="Garamond" w:hAnsi="Garamond"/>
          <w:sz w:val="24"/>
          <w:szCs w:val="24"/>
        </w:rPr>
        <w:t>E. Procedurat e vlerësimit parakualifikues</w:t>
      </w:r>
    </w:p>
    <w:p w:rsidR="009624F9" w:rsidRPr="009624F9" w:rsidRDefault="009624F9" w:rsidP="009624F9">
      <w:pPr>
        <w:pStyle w:val="Paragrafi"/>
        <w:rPr>
          <w:rFonts w:ascii="Garamond" w:hAnsi="Garamond"/>
          <w:sz w:val="24"/>
          <w:szCs w:val="24"/>
        </w:rPr>
      </w:pPr>
      <w:r w:rsidRPr="009624F9">
        <w:rPr>
          <w:rFonts w:ascii="Garamond" w:hAnsi="Garamond"/>
          <w:sz w:val="24"/>
          <w:szCs w:val="24"/>
        </w:rPr>
        <w:t>Si kusht për t'u konsideruar kandidatë të parakualifikuar, aplikantët duhet të plotësojnë kërkesat e mëposhtme: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Të kenë të paktën dhjetë vjet eksperiencë që nga fillimi i aktivitetit si bankë e licencuar.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2. Të ketë një total aksionesh (përcaktuar si asetet totale minus detyrimet totale) prej jë më pak se 250 milionë USD nga 31 dhjetori 2002.</w:t>
      </w:r>
    </w:p>
    <w:p w:rsidR="009624F9" w:rsidRPr="009624F9" w:rsidRDefault="009624F9" w:rsidP="009624F9">
      <w:pPr>
        <w:pStyle w:val="Paragrafi"/>
        <w:rPr>
          <w:rFonts w:ascii="Garamond" w:hAnsi="Garamond"/>
          <w:sz w:val="24"/>
          <w:szCs w:val="24"/>
        </w:rPr>
      </w:pPr>
      <w:proofErr w:type="gramStart"/>
      <w:r w:rsidRPr="009624F9">
        <w:rPr>
          <w:rFonts w:ascii="Garamond" w:hAnsi="Garamond"/>
          <w:sz w:val="24"/>
          <w:szCs w:val="24"/>
        </w:rPr>
        <w:t>3.Të</w:t>
      </w:r>
      <w:proofErr w:type="gramEnd"/>
      <w:r w:rsidRPr="009624F9">
        <w:rPr>
          <w:rFonts w:ascii="Garamond" w:hAnsi="Garamond"/>
          <w:sz w:val="24"/>
          <w:szCs w:val="24"/>
        </w:rPr>
        <w:t xml:space="preserve"> ketë asete totale ekstra prej 3 bilioni USD nga 31 dhjetori 2002.</w:t>
      </w:r>
    </w:p>
    <w:p w:rsidR="009624F9" w:rsidRPr="009624F9" w:rsidRDefault="009624F9" w:rsidP="009624F9">
      <w:pPr>
        <w:pStyle w:val="Paragrafi"/>
        <w:rPr>
          <w:rFonts w:ascii="Garamond" w:hAnsi="Garamond"/>
          <w:sz w:val="24"/>
          <w:szCs w:val="24"/>
        </w:rPr>
      </w:pPr>
      <w:r w:rsidRPr="009624F9">
        <w:rPr>
          <w:rFonts w:ascii="Garamond" w:hAnsi="Garamond"/>
          <w:sz w:val="24"/>
          <w:szCs w:val="24"/>
        </w:rPr>
        <w:t>4. Të ketë eksperiencë në drejtimin e aktiviteteve bankare si një bankë e licencuar në një vend të ndryshëm nga ai i origjinës; nëpërmjet degëve, filialeve institucioneve financiare të kontrolluara nga kandidati (mbi 50% të aksioneve totale).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5. Të ketë eksperiencë në marrjen e kontrollit të interesit në të paktën një bankë të licencuar në një vend të ndryshëm nga ai i origjinës me një vlerë (të përcaktuar si asetet totale minus detyrimet totale) në kohën e marrjes së kontrollit prej më shumë se 25 milionë USD dhe ta ketë menaxhuar atë për një periudhë të paktën njëvjeçare.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Në rast se kandidati është një bashkim bankash, kërkesat duhet të përmbushen nga banka/t që kryeson bashkimin në pjesëmarrje.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Ministri i Financave me pushtetin e tij diskrecional rezervon të drejtën e tij për të marrë vendimin për parakualifikimin ose </w:t>
      </w:r>
      <w:proofErr w:type="gramStart"/>
      <w:r w:rsidRPr="009624F9">
        <w:rPr>
          <w:rFonts w:ascii="Garamond" w:hAnsi="Garamond"/>
          <w:sz w:val="24"/>
          <w:szCs w:val="24"/>
        </w:rPr>
        <w:t>jo</w:t>
      </w:r>
      <w:proofErr w:type="gramEnd"/>
      <w:r w:rsidRPr="009624F9">
        <w:rPr>
          <w:rFonts w:ascii="Garamond" w:hAnsi="Garamond"/>
          <w:sz w:val="24"/>
          <w:szCs w:val="24"/>
        </w:rPr>
        <w:t xml:space="preserve"> të kandidatëve që plotësojnë kërkesat minimale.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Secili ose të gjithë aplikantët mund të skualifikohen nga parakualifikimi dhe të përjashtohen nga shqyrtimi i mëtejshëm, ndër të tjera, kur: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 Dokumentet parakualifikuese paraqiten pas datës përfundimtare të caktuar.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b) Dokumentet mbështetëse nuk paraqiten </w:t>
      </w:r>
      <w:proofErr w:type="gramStart"/>
      <w:r w:rsidRPr="009624F9">
        <w:rPr>
          <w:rFonts w:ascii="Garamond" w:hAnsi="Garamond"/>
          <w:sz w:val="24"/>
          <w:szCs w:val="24"/>
        </w:rPr>
        <w:t>brenda</w:t>
      </w:r>
      <w:proofErr w:type="gramEnd"/>
      <w:r w:rsidRPr="009624F9">
        <w:rPr>
          <w:rFonts w:ascii="Garamond" w:hAnsi="Garamond"/>
          <w:sz w:val="24"/>
          <w:szCs w:val="24"/>
        </w:rPr>
        <w:t xml:space="preserve"> datës së caktuar.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 Dokumentet parakualifikuese si dhe të dhënat e tjera nuk paraqiten në mënyrën e kërkuar nga Qeveria e Republikës së Shqipërisë.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 Ka mospërputhje thelbësore në informacionin e paraqitur.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e) Në dokumentet parakualifikuese dhe dokumentet mbështetëse gjenden deklarime qëllimisht të pasakta.</w:t>
      </w: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jc w:val="center"/>
        <w:rPr>
          <w:rFonts w:ascii="Garamond" w:hAnsi="Garamond"/>
          <w:sz w:val="24"/>
          <w:szCs w:val="24"/>
        </w:rPr>
      </w:pPr>
      <w:r w:rsidRPr="009624F9">
        <w:rPr>
          <w:rFonts w:ascii="Garamond" w:hAnsi="Garamond"/>
          <w:sz w:val="24"/>
          <w:szCs w:val="24"/>
        </w:rPr>
        <w:t>ANEKSI II</w:t>
      </w:r>
    </w:p>
    <w:p w:rsidR="009624F9" w:rsidRPr="009624F9" w:rsidRDefault="009624F9" w:rsidP="009624F9">
      <w:pPr>
        <w:pStyle w:val="Paragrafi"/>
        <w:jc w:val="center"/>
        <w:rPr>
          <w:rFonts w:ascii="Garamond" w:hAnsi="Garamond"/>
          <w:sz w:val="24"/>
          <w:szCs w:val="24"/>
        </w:rPr>
      </w:pPr>
      <w:r w:rsidRPr="009624F9">
        <w:rPr>
          <w:rFonts w:ascii="Garamond" w:hAnsi="Garamond"/>
          <w:sz w:val="24"/>
          <w:szCs w:val="24"/>
        </w:rPr>
        <w:t>PROCEDURAT E TENDERIT DHE DOKUMENTET E OFERTAVE</w:t>
      </w:r>
    </w:p>
    <w:p w:rsidR="009624F9" w:rsidRPr="009624F9" w:rsidRDefault="009624F9" w:rsidP="009624F9">
      <w:pPr>
        <w:pStyle w:val="Paragrafi"/>
        <w:jc w:val="center"/>
        <w:rPr>
          <w:rFonts w:ascii="Garamond" w:hAnsi="Garamond"/>
          <w:i/>
          <w:sz w:val="24"/>
          <w:szCs w:val="24"/>
        </w:rPr>
      </w:pPr>
      <w:r w:rsidRPr="009624F9">
        <w:rPr>
          <w:rFonts w:ascii="Garamond" w:hAnsi="Garamond"/>
          <w:i/>
          <w:sz w:val="24"/>
          <w:szCs w:val="24"/>
        </w:rPr>
        <w:t>(Zëvendësuar me VKM nr. 630, datë 18.9.2003)</w:t>
      </w:r>
    </w:p>
    <w:p w:rsidR="009624F9" w:rsidRPr="009624F9" w:rsidRDefault="009624F9" w:rsidP="009624F9">
      <w:pPr>
        <w:pStyle w:val="Paragrafi"/>
        <w:jc w:val="center"/>
        <w:rPr>
          <w:rFonts w:ascii="Garamond" w:hAnsi="Garamond"/>
          <w:sz w:val="24"/>
          <w:szCs w:val="24"/>
        </w:rPr>
      </w:pP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A. Due Diligenca</w:t>
      </w:r>
    </w:p>
    <w:p w:rsidR="009624F9" w:rsidRPr="009624F9" w:rsidRDefault="009624F9" w:rsidP="009624F9">
      <w:pPr>
        <w:pStyle w:val="Paragrafi"/>
        <w:rPr>
          <w:rFonts w:ascii="Garamond" w:hAnsi="Garamond"/>
          <w:sz w:val="24"/>
          <w:szCs w:val="24"/>
        </w:rPr>
      </w:pPr>
      <w:r w:rsidRPr="009624F9">
        <w:rPr>
          <w:rFonts w:ascii="Garamond" w:hAnsi="Garamond"/>
          <w:sz w:val="24"/>
          <w:szCs w:val="24"/>
        </w:rPr>
        <w:t>Kandidatët e parakualifikuar do të ftohen të marrin pjesë në një proces vlerësimi dhe shqyrtimi në përputhje me programin që ministri do të vendosë për këtë qëllim (due diligencë).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Të gjithë ofertuesit duhet të trajtojnë informacionin që ata mbledhin në përmbushjen e </w:t>
      </w:r>
      <w:r w:rsidRPr="009624F9">
        <w:rPr>
          <w:rFonts w:ascii="Garamond" w:hAnsi="Garamond"/>
          <w:sz w:val="24"/>
          <w:szCs w:val="24"/>
        </w:rPr>
        <w:lastRenderedPageBreak/>
        <w:t>due diligencës së tyre si konfidencial.</w:t>
      </w:r>
    </w:p>
    <w:p w:rsidR="009624F9" w:rsidRPr="009624F9" w:rsidRDefault="009624F9" w:rsidP="009624F9">
      <w:pPr>
        <w:pStyle w:val="Paragrafi"/>
        <w:rPr>
          <w:rFonts w:ascii="Garamond" w:hAnsi="Garamond"/>
          <w:sz w:val="24"/>
          <w:szCs w:val="24"/>
        </w:rPr>
      </w:pPr>
      <w:r w:rsidRPr="009624F9">
        <w:rPr>
          <w:rFonts w:ascii="Garamond" w:hAnsi="Garamond"/>
          <w:sz w:val="24"/>
          <w:szCs w:val="24"/>
        </w:rPr>
        <w:t>Projektkontrata që përmban kërkesat në lidhje me shitjen e aksioneve të BK-së do t'u shpërndahet pjesëmarrësve gjatë procesit të due diligencës.</w:t>
      </w:r>
    </w:p>
    <w:p w:rsidR="009624F9" w:rsidRPr="009624F9" w:rsidRDefault="009624F9" w:rsidP="009624F9">
      <w:pPr>
        <w:pStyle w:val="Paragrafi"/>
        <w:rPr>
          <w:rFonts w:ascii="Garamond" w:hAnsi="Garamond"/>
          <w:sz w:val="24"/>
          <w:szCs w:val="24"/>
        </w:rPr>
      </w:pPr>
      <w:r w:rsidRPr="009624F9">
        <w:rPr>
          <w:rFonts w:ascii="Garamond" w:hAnsi="Garamond"/>
          <w:sz w:val="24"/>
          <w:szCs w:val="24"/>
        </w:rPr>
        <w:t>Komisioni mund të përgatisë një projektkontratë të dytë të bazuar në rekomandimet, propozimet dhe sugjerimet e marra nga kandidatët e parakualifikuar dhe t'i prezantojë draftin final për miratim Këshillit të Ministrave.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 Procedura e tenderit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Ofertat duhet të paraqiten në gjuhën angleze dhe duhet të përfshijnë informacionin që kërkohet në këtë aneks.</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Vetëm kandidatët e parakualifikuar të përzgjedhur në përputhje me këtë dokument do të ftohen të paraqesin ofertat teknike dhe ekonomike për të blerë aksione të BK-së që përfaqësojnë 100% të kapitalit total të bankës. Kandidatët e parakualifikuar nuk mund të hyjnë në asnjë marrëveshje me njëri-tjetrin në lidhje me pjesëmarrjen e tyre në tender.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Kandidatët e parakualifikuar mund të hyjnë në marrëveshje për të paraqitur oferta në bashkim, me IFIS siç përcaktohet me ligjin e privatizimit. Në këtë rast, kandidatët e parakualifikuar duhet të marrin të paktën 35% të aksioneve të bankës dhe IFIS nuk mund të marrin më shumë se 49% të aksioneve totale të bankës.</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Propozimi financiar do të mbulojë deri 75% të pikëve. Eksperienca e investitorit dhe fortësia financiare do të mbulojë 20% dhe plani i biznesit do të mbulojë 5% të pikëve. Rezultati i përgjithshëm do të jetë shuma e të tre vlerësimeve. Përputhshmëria do të gjykohet e pranueshme ose </w:t>
      </w:r>
      <w:proofErr w:type="gramStart"/>
      <w:r w:rsidRPr="009624F9">
        <w:rPr>
          <w:rFonts w:ascii="Garamond" w:hAnsi="Garamond"/>
          <w:sz w:val="24"/>
          <w:szCs w:val="24"/>
        </w:rPr>
        <w:t>jo</w:t>
      </w:r>
      <w:proofErr w:type="gramEnd"/>
      <w:r w:rsidRPr="009624F9">
        <w:rPr>
          <w:rFonts w:ascii="Garamond" w:hAnsi="Garamond"/>
          <w:sz w:val="24"/>
          <w:szCs w:val="24"/>
        </w:rPr>
        <w: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Kriteret e vlerësimit të ofertave mund të përpunohen ose të detajohen më tej nga ana e Komisionit të vlerësimit të ofertave përpara ftesës në tender.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Në dokumentet e tenderit ndodhen një sërë udhëzimesh për zbatimin e rregullave të tenderit nga ofertuesit. Zbatimi i këtyre rregullave do të jetë dhe pika e parë që do të shqyrtohet nga Komisioni i vlerësimit të ofertave. Nëse do të identifikohet ndonjë shmangie, atëherë aplikantët do të njoftohen rreth kësaj.</w:t>
      </w:r>
    </w:p>
    <w:p w:rsidR="009624F9" w:rsidRPr="009624F9" w:rsidRDefault="009624F9" w:rsidP="009624F9">
      <w:pPr>
        <w:pStyle w:val="Paragrafi"/>
        <w:rPr>
          <w:rFonts w:ascii="Garamond" w:hAnsi="Garamond"/>
          <w:sz w:val="24"/>
          <w:szCs w:val="24"/>
        </w:rPr>
      </w:pPr>
      <w:r w:rsidRPr="009624F9">
        <w:rPr>
          <w:rFonts w:ascii="Garamond" w:hAnsi="Garamond"/>
          <w:sz w:val="24"/>
          <w:szCs w:val="24"/>
        </w:rPr>
        <w:t>Ofertat do të paraqiten të mbyllura në zarfe të veçantë, të ndara në ofertë teknike edhe ofertë financiare.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C.Informacion që duhet dorëzuar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Ofertuesi i vetëm të paraqesë në ofertë: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 Autorizim të personit që ka tagra të plota ta angazhojë atë para Ministrit të Financave.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 Dokument nga autoriteti mbikëqyrës i kandidatit që jep miratimin për të blerë aksione të Bankës së Kursimeve sh.a.</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 Deklaratë se nuk ndodhet në gjendje falimentimi ose në prag të saj, dhe se nuk është i paditur në ndonjë proces domethënës gjyqësor.</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 Autorizimin e lëshuar së fundi nga autoriteti mbikëqyrës i vendit të tij që i ka dhënë të drejtën të kryejë veprime pranimi dhe grumbullimi të depozitave në para ose fonde të tjera të ripagueshme, në vendin ku ndodhet selia e saj qendrore që tregon se kandidati ka qenë i mbikëqyrur dhe se është në gjendje të mirë.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e) Raportet vjetore financiare për shtatë vitet e fundit.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f) Deklaratë pranimi pa rezerva të të gjitha termave dhe kushteve të tenderit.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g) Raport vjetor i vitit të fundit i shoqërive në të cilat ka pjesëmarrje domethënëse.</w:t>
      </w: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h) 1 milion USD garanci apo Stand-By Letër krediti në favor të shitësit. Këto dokumente duhet të kenë një periudhë vlefshmërie prej 180 ditësh dhe të jenë lëshuar nga një institucion financiar i pranueshëm dhe në përputhje me formën që do të sigurohet nga Ministri i Financave. Në rastin e një grupi (Consortium), dokumenti do të përfaqësojë një detyrim për të tërë anëtarët.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i) Kontratën e nënshkruar në përputhje me formën paraprake të aprovuar nga Këshilli i </w:t>
      </w:r>
      <w:r w:rsidRPr="009624F9">
        <w:rPr>
          <w:rFonts w:ascii="Garamond" w:hAnsi="Garamond"/>
          <w:sz w:val="24"/>
          <w:szCs w:val="24"/>
        </w:rPr>
        <w:lastRenderedPageBreak/>
        <w:t>Ministrave.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j) Propozimin e tij financiar në përputhje me formatin që do të sigurohet nga Ministri i Financave. Ofertat duhet të përcaktojnë qartë numrin e aksioneve, çmimin në USD për aksion dhe shumën totale në USD. Mënyra e pagesës do të jetë cash, me transfertë bankare, në dollarë të Shteteve të Bashkuara të Amerikës. Oferta për më pak se 35% të aksioneve të bankës nuk do të pranohet.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k) Çdo informacion tjetër që Ministri i Financave do ta quajë të përshtatshëm për të vlerësuar eksperiencën dhe gjendjen financiare të investitorit strategjik dhe planin e tij të biznesit.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2. Në rast se kandidati është Konsortium, përveç dokumenteve të mësipërme që duhet të paraqiten për çdo anëtar të tij, duhet të paraqiten edhe këto dokumente: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 Marrëveshje e konsortiumit ose certifikatën e regjistrimit të konsortiumit si entitet ligjor më vete;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 Dokument që tregon kryetarin e Konsortiumit;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c) Deklaratë e secilit anëtar të Konsortiumit se ata përgjigjen solidarisht përpara Ministrit të Financave.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Pjesëmarrësit në grup duhet të veprojnë në përputhje me përqindjen e pjesëmarrjes të përcaktuar në ligjin e privatizimit.</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 Vlerësimi i ofertave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Për anën financiare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1. Në ofertën financiare ofertuesit duhet të përfshijnë propozimet sipas tabelës së mëposhtme:</w:t>
      </w:r>
    </w:p>
    <w:p w:rsidR="009624F9" w:rsidRPr="009624F9" w:rsidRDefault="009624F9" w:rsidP="009624F9">
      <w:pPr>
        <w:pStyle w:val="Tabele"/>
        <w:rPr>
          <w:rFonts w:ascii="Garamond" w:hAnsi="Garamond"/>
          <w:sz w:val="24"/>
          <w:szCs w:val="24"/>
        </w:rPr>
      </w:pPr>
    </w:p>
    <w:tbl>
      <w:tblPr>
        <w:tblW w:w="0" w:type="auto"/>
        <w:jc w:val="center"/>
        <w:tblLook w:val="01E0" w:firstRow="1" w:lastRow="1" w:firstColumn="1" w:lastColumn="1" w:noHBand="0" w:noVBand="0"/>
      </w:tblPr>
      <w:tblGrid>
        <w:gridCol w:w="1908"/>
        <w:gridCol w:w="3600"/>
        <w:gridCol w:w="1980"/>
      </w:tblGrid>
      <w:tr w:rsidR="009624F9" w:rsidRPr="009624F9" w:rsidTr="00C94CF5">
        <w:trPr>
          <w:jc w:val="center"/>
        </w:trPr>
        <w:tc>
          <w:tcPr>
            <w:tcW w:w="1908"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Emri</w:t>
            </w:r>
          </w:p>
        </w:tc>
        <w:tc>
          <w:tcPr>
            <w:tcW w:w="3600"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Vlera</w:t>
            </w:r>
          </w:p>
        </w:tc>
        <w:tc>
          <w:tcPr>
            <w:tcW w:w="1980"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Pikët</w:t>
            </w:r>
          </w:p>
        </w:tc>
      </w:tr>
      <w:tr w:rsidR="009624F9" w:rsidRPr="009624F9" w:rsidTr="00C94CF5">
        <w:trPr>
          <w:jc w:val="center"/>
        </w:trPr>
        <w:tc>
          <w:tcPr>
            <w:tcW w:w="1908"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A. Shuma totale</w:t>
            </w:r>
          </w:p>
        </w:tc>
        <w:tc>
          <w:tcPr>
            <w:tcW w:w="3600"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USD</w:t>
            </w:r>
          </w:p>
        </w:tc>
        <w:tc>
          <w:tcPr>
            <w:tcW w:w="1980"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75</w:t>
            </w:r>
          </w:p>
        </w:tc>
      </w:tr>
    </w:tbl>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2. Plani i biznesit (maksimumi 5 pikë)</w:t>
      </w:r>
    </w:p>
    <w:p w:rsidR="009624F9" w:rsidRPr="009624F9" w:rsidRDefault="009624F9" w:rsidP="009624F9">
      <w:pPr>
        <w:pStyle w:val="Tabele"/>
        <w:rPr>
          <w:rFonts w:ascii="Garamond" w:hAnsi="Garamond"/>
          <w:sz w:val="24"/>
          <w:szCs w:val="24"/>
        </w:rPr>
      </w:pPr>
    </w:p>
    <w:tbl>
      <w:tblPr>
        <w:tblW w:w="0" w:type="auto"/>
        <w:jc w:val="center"/>
        <w:tblLook w:val="01E0" w:firstRow="1" w:lastRow="1" w:firstColumn="1" w:lastColumn="1" w:noHBand="0" w:noVBand="0"/>
      </w:tblPr>
      <w:tblGrid>
        <w:gridCol w:w="6048"/>
        <w:gridCol w:w="1440"/>
      </w:tblGrid>
      <w:tr w:rsidR="009624F9" w:rsidRPr="009624F9" w:rsidTr="00C94CF5">
        <w:trPr>
          <w:jc w:val="center"/>
        </w:trPr>
        <w:tc>
          <w:tcPr>
            <w:tcW w:w="6048"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Emri</w:t>
            </w:r>
          </w:p>
        </w:tc>
        <w:tc>
          <w:tcPr>
            <w:tcW w:w="1440" w:type="dxa"/>
            <w:shd w:val="clear" w:color="auto" w:fill="auto"/>
          </w:tcPr>
          <w:p w:rsidR="009624F9" w:rsidRPr="009624F9" w:rsidRDefault="009624F9" w:rsidP="00C94CF5">
            <w:pPr>
              <w:pStyle w:val="Tabele"/>
              <w:widowControl w:val="0"/>
              <w:tabs>
                <w:tab w:val="center" w:pos="4320"/>
                <w:tab w:val="right" w:pos="8640"/>
              </w:tabs>
              <w:rPr>
                <w:rFonts w:ascii="Garamond" w:hAnsi="Garamond"/>
                <w:noProof/>
                <w:sz w:val="24"/>
                <w:szCs w:val="24"/>
              </w:rPr>
            </w:pPr>
            <w:r w:rsidRPr="009624F9">
              <w:rPr>
                <w:rFonts w:ascii="Garamond" w:hAnsi="Garamond"/>
                <w:noProof/>
                <w:sz w:val="24"/>
                <w:szCs w:val="24"/>
              </w:rPr>
              <w:t>Pikët</w:t>
            </w:r>
          </w:p>
        </w:tc>
      </w:tr>
      <w:tr w:rsidR="009624F9" w:rsidRPr="009624F9" w:rsidTr="00C94CF5">
        <w:trPr>
          <w:jc w:val="center"/>
        </w:trPr>
        <w:tc>
          <w:tcPr>
            <w:tcW w:w="6048" w:type="dxa"/>
            <w:shd w:val="clear" w:color="auto" w:fill="auto"/>
          </w:tcPr>
          <w:p w:rsidR="009624F9" w:rsidRPr="009624F9" w:rsidRDefault="009624F9" w:rsidP="00C94CF5">
            <w:pPr>
              <w:pStyle w:val="Paragrafi"/>
              <w:tabs>
                <w:tab w:val="center" w:pos="4320"/>
                <w:tab w:val="right" w:pos="8640"/>
              </w:tabs>
              <w:rPr>
                <w:rFonts w:ascii="Garamond" w:hAnsi="Garamond"/>
                <w:noProof/>
                <w:sz w:val="24"/>
                <w:szCs w:val="24"/>
              </w:rPr>
            </w:pPr>
            <w:r w:rsidRPr="009624F9">
              <w:rPr>
                <w:rFonts w:ascii="Garamond" w:hAnsi="Garamond"/>
                <w:noProof/>
                <w:sz w:val="24"/>
                <w:szCs w:val="24"/>
              </w:rPr>
              <w:t>Angazhimi për të ruajtur mbulimin aktual rajonal të rrjetit të degëve të bankës për një numër vitesh të propozuar nga investitori</w:t>
            </w:r>
          </w:p>
        </w:tc>
        <w:tc>
          <w:tcPr>
            <w:tcW w:w="1440" w:type="dxa"/>
            <w:shd w:val="clear" w:color="auto" w:fill="auto"/>
          </w:tcPr>
          <w:p w:rsidR="009624F9" w:rsidRPr="009624F9" w:rsidRDefault="009624F9" w:rsidP="00C94CF5">
            <w:pPr>
              <w:pStyle w:val="Paragrafi"/>
              <w:tabs>
                <w:tab w:val="center" w:pos="4320"/>
                <w:tab w:val="right" w:pos="8640"/>
              </w:tabs>
              <w:rPr>
                <w:rFonts w:ascii="Garamond" w:hAnsi="Garamond"/>
                <w:noProof/>
                <w:sz w:val="24"/>
                <w:szCs w:val="24"/>
              </w:rPr>
            </w:pPr>
            <w:r w:rsidRPr="009624F9">
              <w:rPr>
                <w:rFonts w:ascii="Garamond" w:hAnsi="Garamond"/>
                <w:noProof/>
                <w:sz w:val="24"/>
                <w:szCs w:val="24"/>
              </w:rPr>
              <w:t>5</w:t>
            </w:r>
          </w:p>
        </w:tc>
      </w:tr>
    </w:tbl>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3. Gjendja financiare dhe eksperienca e investitorit (maksimumi 20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Vlera neto e ofertuesve (maksimumi 8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Deri në tetë pikë do të jepen në përputhje me vlerën neto të ofertuesve në USD (asetet totale minus detyrimet totale), në përputhje me formulën e mëposhtme: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Vlera neto e ofertuesve në USD/një bilion USD=Numri i pikëve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Vlera mbi 8 do të konsiderohet si 8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Bidders Credit Rating (maksimumi 8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Bidders Credit </w:t>
      </w:r>
      <w:proofErr w:type="gramStart"/>
      <w:r w:rsidRPr="009624F9">
        <w:rPr>
          <w:rFonts w:ascii="Garamond" w:hAnsi="Garamond"/>
          <w:sz w:val="24"/>
          <w:szCs w:val="24"/>
        </w:rPr>
        <w:t>Rating</w:t>
      </w:r>
      <w:proofErr w:type="gramEnd"/>
      <w:r w:rsidRPr="009624F9">
        <w:rPr>
          <w:rFonts w:ascii="Garamond" w:hAnsi="Garamond"/>
          <w:sz w:val="24"/>
          <w:szCs w:val="24"/>
        </w:rPr>
        <w:t xml:space="preserve"> sipas llogaritjes nga Standard &amp; Poors në datën e vlerësimit të ofertës nga klasifikimi afatgjatë (Long Term Issuer Rating):</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AAA në A-: 8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BBB+në BBB-: 4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BB+në CC: 0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 xml:space="preserve">Në rast se </w:t>
      </w:r>
      <w:proofErr w:type="gramStart"/>
      <w:r w:rsidRPr="009624F9">
        <w:rPr>
          <w:rFonts w:ascii="Garamond" w:hAnsi="Garamond"/>
          <w:sz w:val="24"/>
          <w:szCs w:val="24"/>
        </w:rPr>
        <w:t>banka</w:t>
      </w:r>
      <w:proofErr w:type="gramEnd"/>
      <w:r w:rsidRPr="009624F9">
        <w:rPr>
          <w:rFonts w:ascii="Garamond" w:hAnsi="Garamond"/>
          <w:sz w:val="24"/>
          <w:szCs w:val="24"/>
        </w:rPr>
        <w:t xml:space="preserve"> nuk ka klasifikim afatgjatë (Issuer Long Term Rating) sipas llogaritjes nga Standard &amp; Poors, pikët do të jepen duke përdorur klasifikimin afatshkurtër (Short Term Issuer Rating).</w:t>
      </w:r>
    </w:p>
    <w:p w:rsidR="009624F9" w:rsidRPr="009624F9" w:rsidRDefault="009624F9" w:rsidP="009624F9">
      <w:pPr>
        <w:pStyle w:val="Paragrafi"/>
        <w:rPr>
          <w:rFonts w:ascii="Garamond" w:hAnsi="Garamond"/>
          <w:sz w:val="24"/>
          <w:szCs w:val="24"/>
        </w:rPr>
      </w:pPr>
    </w:p>
    <w:p w:rsidR="009624F9" w:rsidRPr="009624F9" w:rsidRDefault="009624F9" w:rsidP="009624F9">
      <w:pPr>
        <w:pStyle w:val="Paragrafi"/>
        <w:rPr>
          <w:rFonts w:ascii="Garamond" w:hAnsi="Garamond"/>
          <w:sz w:val="24"/>
          <w:szCs w:val="24"/>
        </w:rPr>
      </w:pPr>
      <w:r w:rsidRPr="009624F9">
        <w:rPr>
          <w:rFonts w:ascii="Garamond" w:hAnsi="Garamond"/>
          <w:sz w:val="24"/>
          <w:szCs w:val="24"/>
        </w:rPr>
        <w:t>A-1</w:t>
      </w:r>
      <w:r w:rsidRPr="009624F9">
        <w:rPr>
          <w:rFonts w:ascii="Garamond" w:hAnsi="Garamond"/>
          <w:sz w:val="24"/>
          <w:szCs w:val="24"/>
        </w:rPr>
        <w:tab/>
      </w:r>
      <w:r w:rsidRPr="009624F9">
        <w:rPr>
          <w:rFonts w:ascii="Garamond" w:hAnsi="Garamond"/>
          <w:sz w:val="24"/>
          <w:szCs w:val="24"/>
        </w:rPr>
        <w:tab/>
      </w:r>
      <w:r w:rsidRPr="009624F9">
        <w:rPr>
          <w:rFonts w:ascii="Garamond" w:hAnsi="Garamond"/>
          <w:sz w:val="24"/>
          <w:szCs w:val="24"/>
        </w:rPr>
        <w:tab/>
        <w:t>8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A-2</w:t>
      </w:r>
      <w:r w:rsidRPr="009624F9">
        <w:rPr>
          <w:rFonts w:ascii="Garamond" w:hAnsi="Garamond"/>
          <w:sz w:val="24"/>
          <w:szCs w:val="24"/>
        </w:rPr>
        <w:tab/>
      </w:r>
      <w:r w:rsidRPr="009624F9">
        <w:rPr>
          <w:rFonts w:ascii="Garamond" w:hAnsi="Garamond"/>
          <w:sz w:val="24"/>
          <w:szCs w:val="24"/>
        </w:rPr>
        <w:tab/>
      </w:r>
      <w:r w:rsidRPr="009624F9">
        <w:rPr>
          <w:rFonts w:ascii="Garamond" w:hAnsi="Garamond"/>
          <w:sz w:val="24"/>
          <w:szCs w:val="24"/>
        </w:rPr>
        <w:tab/>
        <w:t>4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A-3</w:t>
      </w:r>
      <w:r w:rsidRPr="009624F9">
        <w:rPr>
          <w:rFonts w:ascii="Garamond" w:hAnsi="Garamond"/>
          <w:sz w:val="24"/>
          <w:szCs w:val="24"/>
        </w:rPr>
        <w:tab/>
      </w:r>
      <w:r w:rsidRPr="009624F9">
        <w:rPr>
          <w:rFonts w:ascii="Garamond" w:hAnsi="Garamond"/>
          <w:sz w:val="24"/>
          <w:szCs w:val="24"/>
        </w:rPr>
        <w:tab/>
      </w:r>
      <w:r w:rsidRPr="009624F9">
        <w:rPr>
          <w:rFonts w:ascii="Garamond" w:hAnsi="Garamond"/>
          <w:sz w:val="24"/>
          <w:szCs w:val="24"/>
        </w:rPr>
        <w:tab/>
        <w:t>2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lastRenderedPageBreak/>
        <w:t>B në të parenditur</w:t>
      </w:r>
      <w:r w:rsidRPr="009624F9">
        <w:rPr>
          <w:rFonts w:ascii="Garamond" w:hAnsi="Garamond"/>
          <w:sz w:val="24"/>
          <w:szCs w:val="24"/>
        </w:rPr>
        <w:tab/>
        <w:t>0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Eksperienca e ngjashme (maksimumi 4 pikë)</w:t>
      </w:r>
    </w:p>
    <w:p w:rsidR="009624F9" w:rsidRPr="009624F9" w:rsidRDefault="009624F9" w:rsidP="009624F9">
      <w:pPr>
        <w:pStyle w:val="Paragrafi"/>
        <w:rPr>
          <w:rFonts w:ascii="Garamond" w:hAnsi="Garamond"/>
          <w:sz w:val="24"/>
          <w:szCs w:val="24"/>
        </w:rPr>
      </w:pPr>
      <w:r w:rsidRPr="009624F9">
        <w:rPr>
          <w:rFonts w:ascii="Garamond" w:hAnsi="Garamond"/>
          <w:sz w:val="24"/>
          <w:szCs w:val="24"/>
        </w:rPr>
        <w:t>Eksperienca në vendet e Europës Qendrore dhe Lindore në blerjen e paketës kontrolluese (më shumë se 50% të aksioneve) në bankat shtetërore: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Deri në 4 pikë do të jepen në përputhje me asetet totale të bankave tregtare shtetërore të licencuara, të blera nga ofertuesit në vendet e Europës Qendrore dhe Lindore nga 1 janari 1991 deri në 31 dhjetor 2001, të cilat kanë qenë nën kontrollin e ofertuesit (me më shumë se 50% të pjesëmarrjes) deri në 31 dhjetor 2002. Asetet totale të kombinuara do të llogariten duke shtuar asetet totale në USD të secilës bankë të blerë deri në 31 dhjetor 2002 ("asete të kombinuara").</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Vlerësimi me pikë do të bëhet në përputhje me formulën e mëposhtme: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Asetet e kombinuara në USD/dy bilionë USD=Numrin e pikëve</w:t>
      </w:r>
    </w:p>
    <w:p w:rsidR="009624F9" w:rsidRPr="009624F9" w:rsidRDefault="009624F9" w:rsidP="009624F9">
      <w:pPr>
        <w:pStyle w:val="Paragrafi"/>
        <w:rPr>
          <w:rFonts w:ascii="Garamond" w:hAnsi="Garamond"/>
          <w:sz w:val="24"/>
          <w:szCs w:val="24"/>
        </w:rPr>
      </w:pPr>
      <w:r w:rsidRPr="009624F9">
        <w:rPr>
          <w:rFonts w:ascii="Garamond" w:hAnsi="Garamond"/>
          <w:sz w:val="24"/>
          <w:szCs w:val="24"/>
        </w:rPr>
        <w:t>Vlera mbi 4 pikë do të konsiderohet si 4 pikë.</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p>
    <w:p w:rsidR="009C42E8" w:rsidRPr="009624F9" w:rsidRDefault="009C42E8" w:rsidP="009C42E8">
      <w:pPr>
        <w:pStyle w:val="TitulliTitull"/>
        <w:rPr>
          <w:rFonts w:ascii="Garamond" w:hAnsi="Garamond"/>
          <w:sz w:val="24"/>
          <w:szCs w:val="24"/>
        </w:rPr>
      </w:pPr>
      <w:r w:rsidRPr="009624F9">
        <w:rPr>
          <w:rFonts w:ascii="Garamond" w:hAnsi="Garamond"/>
          <w:sz w:val="24"/>
          <w:szCs w:val="24"/>
        </w:rPr>
        <w:t>TERMAT KRYESORË TË KONTRATËS SË TRANSFERIMIT TË SË DREJTËS SË PRONËSISË MBI AKSIONET E BANKËS SË KURIMEVE SH.A. NËPËRMJET SHITJES</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r w:rsidRPr="009624F9">
        <w:rPr>
          <w:rFonts w:ascii="Garamond" w:hAnsi="Garamond"/>
          <w:sz w:val="24"/>
          <w:szCs w:val="24"/>
        </w:rPr>
        <w:t xml:space="preserve">Ky dokument  përmban në mënyrë të përmbledhur kushtet kryesore të Kontratës së Shitjes së  Aksioneve që do të lidhet për Bankën e  Kursimeve të Shqipërisë (Banka e Kursimeve). Kontrata e Shitjes së Aksioneve do të hartohet në bazë të këtyre kushteve. Në fakt, kjo përmbledhje e kushteve të Kontratës nuk është me fuqi detyruese në këtë fazë dhe nuk përmban të gjitha kushtet që do të përfshihen në kontratën përfundimtare të shitjes së aksioneve. Palët do të hartojnë Kontratën përfundimtare të Shitjes së Aksioneve, e cila do të lidhet si kontratë me efekte detyruese, pasi të jenë dhënë miratimet përkatëse nga ana e Qeverisë dhe të Bankës së Shqipërisë. </w:t>
      </w:r>
    </w:p>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2"/>
        <w:gridCol w:w="7334"/>
      </w:tblGrid>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Kontratë</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Kontrata e Shitjes së Aksioneve që propozohet për t’u lidhur për blerjen e aksioneve të Bankës së Kursimeve sh.a.</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Palët</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Palët në kontratë janë Ministri i Financave (shitësi) dhe investitori/ët (blerësi) që do të blejë aksionet e Bankës së Kursimeve sh.a.</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Objekti i kontratës</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Transferimi i së drejtës së pronësisë nëpërmjet shitjes deri njëqind për qind të kapitalit dhe aksioneve të Bankës së Kursimeve sh.a. (</w:t>
            </w:r>
            <w:proofErr w:type="gramStart"/>
            <w:r w:rsidRPr="009624F9">
              <w:rPr>
                <w:rFonts w:ascii="Garamond" w:hAnsi="Garamond"/>
                <w:sz w:val="24"/>
                <w:szCs w:val="24"/>
              </w:rPr>
              <w:t>aksionet</w:t>
            </w:r>
            <w:proofErr w:type="gramEnd"/>
            <w:r w:rsidRPr="009624F9">
              <w:rPr>
                <w:rFonts w:ascii="Garamond" w:hAnsi="Garamond"/>
                <w:sz w:val="24"/>
                <w:szCs w:val="24"/>
              </w:rPr>
              <w:t>).</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Deklarimet  dhe garancitë e shitësit</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Shitësi i bën blerësit deklarimet e mëposhtme: </w:t>
            </w:r>
          </w:p>
          <w:p w:rsidR="009C42E8" w:rsidRPr="009624F9" w:rsidRDefault="009C42E8" w:rsidP="009C42E8">
            <w:pPr>
              <w:pStyle w:val="Tabele"/>
              <w:rPr>
                <w:rFonts w:ascii="Garamond" w:hAnsi="Garamond"/>
                <w:sz w:val="24"/>
                <w:szCs w:val="24"/>
              </w:rPr>
            </w:pPr>
            <w:r w:rsidRPr="009624F9">
              <w:rPr>
                <w:rFonts w:ascii="Garamond" w:hAnsi="Garamond"/>
                <w:sz w:val="24"/>
                <w:szCs w:val="24"/>
              </w:rPr>
              <w:t>Privatizimi i Bankës është bërë në përputhje me legjislacionin shqiptar të privatizimeve dhe vendimet e Këshillit të Ministrave.</w:t>
            </w:r>
          </w:p>
          <w:p w:rsidR="009C42E8" w:rsidRPr="009624F9" w:rsidRDefault="009C42E8" w:rsidP="009C42E8">
            <w:pPr>
              <w:pStyle w:val="Tabele"/>
              <w:rPr>
                <w:rFonts w:ascii="Garamond" w:hAnsi="Garamond"/>
                <w:sz w:val="24"/>
                <w:szCs w:val="24"/>
              </w:rPr>
            </w:pPr>
            <w:r w:rsidRPr="009624F9">
              <w:rPr>
                <w:rFonts w:ascii="Garamond" w:hAnsi="Garamond"/>
                <w:sz w:val="24"/>
                <w:szCs w:val="24"/>
              </w:rPr>
              <w:t>Përzgjedhja e investitorit strategjik është bërë në përputhje me ligjet e privatizimit dhe vendimet e Këshillit të Ministrave.</w:t>
            </w:r>
          </w:p>
          <w:p w:rsidR="009C42E8" w:rsidRPr="009624F9" w:rsidRDefault="009C42E8" w:rsidP="009C42E8">
            <w:pPr>
              <w:pStyle w:val="Tabele"/>
              <w:rPr>
                <w:rFonts w:ascii="Garamond" w:hAnsi="Garamond"/>
                <w:sz w:val="24"/>
                <w:szCs w:val="24"/>
              </w:rPr>
            </w:pPr>
            <w:r w:rsidRPr="009624F9">
              <w:rPr>
                <w:rFonts w:ascii="Garamond" w:hAnsi="Garamond"/>
                <w:sz w:val="24"/>
                <w:szCs w:val="24"/>
              </w:rPr>
              <w:t>Banka është shoqëri anonime e krijuar dhe që funksionon në mënyrë të ligjshme, e cila ka kompetenca të plota të përdorë ose të zotërojë pasuritë e saj dhe të kryejë veprimtarinë e saj.</w:t>
            </w:r>
          </w:p>
          <w:p w:rsidR="009C42E8" w:rsidRPr="009624F9" w:rsidRDefault="009C42E8" w:rsidP="009C42E8">
            <w:pPr>
              <w:pStyle w:val="Tabele"/>
              <w:rPr>
                <w:rFonts w:ascii="Garamond" w:hAnsi="Garamond"/>
                <w:sz w:val="24"/>
                <w:szCs w:val="24"/>
              </w:rPr>
            </w:pPr>
            <w:r w:rsidRPr="009624F9">
              <w:rPr>
                <w:rFonts w:ascii="Garamond" w:hAnsi="Garamond"/>
                <w:sz w:val="24"/>
                <w:szCs w:val="24"/>
              </w:rPr>
              <w:t>Shitësi ka titull pronësie mbi aksionet. Të gjitha aksionet janë emetuar në mënyrë të vlefshme dhe janë shlyer tërësisht. Nuk ka opcione, garanci ose instrumente të tjerë të konvertueshëm në aksione ose marrëveshje të tjera për emetimin e ndonjë aksioni të çfarëdo grupi ose lloji. Asnjë letër me vlerë e Bankës nuk është drejtpërdrejt ose tërthorazi e konvertueshme ose e shkëmbyeshme me aksionet e Bankës.</w:t>
            </w:r>
          </w:p>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Në çastin që do t’i kalohen blerësit aksionet janë nënshkruar dhe emetuar </w:t>
            </w:r>
            <w:r w:rsidRPr="009624F9">
              <w:rPr>
                <w:rFonts w:ascii="Garamond" w:hAnsi="Garamond"/>
                <w:sz w:val="24"/>
                <w:szCs w:val="24"/>
              </w:rPr>
              <w:lastRenderedPageBreak/>
              <w:t>rregullisht, janë shlyer tërësisht dhe janë të lira nga çdo lloj barre apo detyrimi.</w:t>
            </w:r>
          </w:p>
          <w:p w:rsidR="009C42E8" w:rsidRPr="009624F9" w:rsidRDefault="009C42E8" w:rsidP="009C42E8">
            <w:pPr>
              <w:pStyle w:val="Tabele"/>
              <w:rPr>
                <w:rFonts w:ascii="Garamond" w:hAnsi="Garamond"/>
                <w:sz w:val="24"/>
                <w:szCs w:val="24"/>
              </w:rPr>
            </w:pPr>
            <w:r w:rsidRPr="009624F9">
              <w:rPr>
                <w:rFonts w:ascii="Garamond" w:hAnsi="Garamond"/>
                <w:sz w:val="24"/>
                <w:szCs w:val="24"/>
              </w:rPr>
              <w:t>Nuk ka asnjë garanci të mbetur, opcion ose të drejta të tjera për blerjen ose të drejta parablerjeje në lidhje me emetimin ose shitjen e aksioneve.</w:t>
            </w:r>
          </w:p>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Leja e Bankës së Kursimeve për ushtrim veprimtarie bankare është dhënë dhe mbahet nga Banka e Kursimeve sh.a. </w:t>
            </w:r>
            <w:proofErr w:type="gramStart"/>
            <w:r w:rsidRPr="009624F9">
              <w:rPr>
                <w:rFonts w:ascii="Garamond" w:hAnsi="Garamond"/>
                <w:sz w:val="24"/>
                <w:szCs w:val="24"/>
              </w:rPr>
              <w:t>në</w:t>
            </w:r>
            <w:proofErr w:type="gramEnd"/>
            <w:r w:rsidRPr="009624F9">
              <w:rPr>
                <w:rFonts w:ascii="Garamond" w:hAnsi="Garamond"/>
                <w:sz w:val="24"/>
                <w:szCs w:val="24"/>
              </w:rPr>
              <w:t xml:space="preserve"> mënyrë të ligjshme.</w:t>
            </w:r>
          </w:p>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Me përjashtim të sa përshkruhet në shtojcën bashkëngjitur Kontratës, Banka e Kursimeve sh.a. </w:t>
            </w:r>
            <w:proofErr w:type="gramStart"/>
            <w:r w:rsidRPr="009624F9">
              <w:rPr>
                <w:rFonts w:ascii="Garamond" w:hAnsi="Garamond"/>
                <w:sz w:val="24"/>
                <w:szCs w:val="24"/>
              </w:rPr>
              <w:t>nuk</w:t>
            </w:r>
            <w:proofErr w:type="gramEnd"/>
            <w:r w:rsidRPr="009624F9">
              <w:rPr>
                <w:rFonts w:ascii="Garamond" w:hAnsi="Garamond"/>
                <w:sz w:val="24"/>
                <w:szCs w:val="24"/>
              </w:rPr>
              <w:t xml:space="preserve"> zotëron shoqëri të kontrolluara.</w:t>
            </w:r>
          </w:p>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Me përjashtim të sa përshkruhet në shtojcën bashkangjitur Kontratës, Banka ka pronësi të plotë dhe të qartë mbi tokën dhe ndërtesat që renditen në gjendjen e saj financiare të paraqitur. </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lastRenderedPageBreak/>
              <w:t>Deklarimet dhe garancitë e dhëna nga blerësi</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Blerësi duhet të deklarojë dhe garantojë, ndër të tjera, se:</w:t>
            </w:r>
          </w:p>
          <w:p w:rsidR="009C42E8" w:rsidRPr="009624F9" w:rsidRDefault="009C42E8" w:rsidP="009C42E8">
            <w:pPr>
              <w:pStyle w:val="Tabele"/>
              <w:rPr>
                <w:rFonts w:ascii="Garamond" w:hAnsi="Garamond"/>
                <w:sz w:val="24"/>
                <w:szCs w:val="24"/>
              </w:rPr>
            </w:pPr>
            <w:r w:rsidRPr="009624F9">
              <w:rPr>
                <w:rFonts w:ascii="Garamond" w:hAnsi="Garamond"/>
                <w:sz w:val="24"/>
                <w:szCs w:val="24"/>
              </w:rPr>
              <w:t>ka autoritetin e nevojshëm për të lidhur dhe zbatuar kushtet e Kontratës;</w:t>
            </w:r>
          </w:p>
          <w:p w:rsidR="009C42E8" w:rsidRPr="009624F9" w:rsidRDefault="009C42E8" w:rsidP="009C42E8">
            <w:pPr>
              <w:pStyle w:val="Tabele"/>
              <w:rPr>
                <w:rFonts w:ascii="Garamond" w:hAnsi="Garamond"/>
                <w:sz w:val="24"/>
                <w:szCs w:val="24"/>
              </w:rPr>
            </w:pPr>
            <w:proofErr w:type="gramStart"/>
            <w:r w:rsidRPr="009624F9">
              <w:rPr>
                <w:rFonts w:ascii="Garamond" w:hAnsi="Garamond"/>
                <w:sz w:val="24"/>
                <w:szCs w:val="24"/>
              </w:rPr>
              <w:t>zbatimi</w:t>
            </w:r>
            <w:proofErr w:type="gramEnd"/>
            <w:r w:rsidRPr="009624F9">
              <w:rPr>
                <w:rFonts w:ascii="Garamond" w:hAnsi="Garamond"/>
                <w:sz w:val="24"/>
                <w:szCs w:val="24"/>
              </w:rPr>
              <w:t xml:space="preserve"> i kushteve të Kontratës nuk do të pengohet nga ndonjë marrëveshje ose dokument tjetër ku ai është palë.</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Zotimet e blerësit</w:t>
            </w:r>
          </w:p>
        </w:tc>
        <w:tc>
          <w:tcPr>
            <w:tcW w:w="3949" w:type="pct"/>
            <w:tcBorders>
              <w:top w:val="nil"/>
              <w:left w:val="nil"/>
              <w:bottom w:val="nil"/>
              <w:right w:val="nil"/>
            </w:tcBorders>
          </w:tcPr>
          <w:p w:rsidR="009C42E8" w:rsidRPr="009624F9" w:rsidRDefault="009624F9" w:rsidP="009C42E8">
            <w:pPr>
              <w:pStyle w:val="Tabele"/>
              <w:rPr>
                <w:rFonts w:ascii="Garamond" w:hAnsi="Garamond"/>
                <w:i/>
                <w:sz w:val="24"/>
                <w:szCs w:val="24"/>
              </w:rPr>
            </w:pPr>
            <w:r w:rsidRPr="009624F9">
              <w:rPr>
                <w:rFonts w:ascii="Garamond" w:hAnsi="Garamond"/>
                <w:i/>
                <w:sz w:val="24"/>
                <w:szCs w:val="24"/>
              </w:rPr>
              <w:t>Blerësi merr përsipër të gjitha detyrimet sipas zakonit të mirë tregtar dhe merr përsipër gjithashtu që të mos rishesë Bankën e Kursimeve ose ndonjë interes në të pa miratimin paraprak të Bankës së Shqipërisë</w:t>
            </w: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Zotimet e shitësit</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Shitësi merr përsipër detyrimet sipas zakonit të mirë tregtar dhe, gjithashtu, merr përsipër që midis datës së lidhjes së Kontratës dhe transferimit të aksioneve:</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drejtojë veprimtarinë e Bankës së Kursimeve sipas rrjedhës normale të biznesit;</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bëjë përpjekje maksimale për të mbajtur të pacenuar organizimin e biznesit, klientët dhe personelin;</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lejojë blerësin dhe përfaqësuesit e tij të autorizuar të kenë hyrje të plotë në të gjitha pronat, aktivet, informacionet financiare dhe arkivat;</w:t>
            </w:r>
          </w:p>
          <w:p w:rsidR="009C42E8" w:rsidRPr="009624F9" w:rsidRDefault="009C42E8" w:rsidP="009C42E8">
            <w:pPr>
              <w:pStyle w:val="Tabele"/>
              <w:rPr>
                <w:rFonts w:ascii="Garamond" w:hAnsi="Garamond"/>
                <w:sz w:val="24"/>
                <w:szCs w:val="24"/>
              </w:rPr>
            </w:pPr>
            <w:proofErr w:type="gramStart"/>
            <w:r w:rsidRPr="009624F9">
              <w:rPr>
                <w:rFonts w:ascii="Garamond" w:hAnsi="Garamond"/>
                <w:sz w:val="24"/>
                <w:szCs w:val="24"/>
              </w:rPr>
              <w:t>të</w:t>
            </w:r>
            <w:proofErr w:type="gramEnd"/>
            <w:r w:rsidRPr="009624F9">
              <w:rPr>
                <w:rFonts w:ascii="Garamond" w:hAnsi="Garamond"/>
                <w:sz w:val="24"/>
                <w:szCs w:val="24"/>
              </w:rPr>
              <w:t xml:space="preserve"> respektojë legjislacionin dhe rregulloren që ka lidhje me të.</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Detyrimet përfundimtare të shitësit</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Përfundimisht, për kalimin e aksioneve shitësi detyrohet: </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japë mendimin e Ministrit të Drejtësisë se ai ka zotësi juridike të plotë për të vepruar për lidhjen dhe zbatimin e kushteve të Kontratës</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Detyrimet përfundimtare të blerësit</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Përfundimisht, për kalimin e Aksioneve, blerësi detyrohet:</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paguajë çmimin e shitjes së aksioneve dhe të përmbushë të gjitha detyrimet e tjera të parashikuara në kontratë;</w:t>
            </w:r>
          </w:p>
          <w:p w:rsidR="009C42E8" w:rsidRPr="009624F9" w:rsidRDefault="009C42E8" w:rsidP="009C42E8">
            <w:pPr>
              <w:pStyle w:val="Tabele"/>
              <w:rPr>
                <w:rFonts w:ascii="Garamond" w:hAnsi="Garamond"/>
                <w:sz w:val="24"/>
                <w:szCs w:val="24"/>
              </w:rPr>
            </w:pPr>
            <w:r w:rsidRPr="009624F9">
              <w:rPr>
                <w:rFonts w:ascii="Garamond" w:hAnsi="Garamond"/>
                <w:sz w:val="24"/>
                <w:szCs w:val="24"/>
              </w:rPr>
              <w:t>të ketë marrë lejen për zhvillimin e veprimtarive bankare dhe të gjitha miratimet e tjera të nevojshme nga Banka e Shqipërisë;</w:t>
            </w:r>
          </w:p>
          <w:p w:rsidR="009C42E8" w:rsidRPr="009624F9" w:rsidRDefault="009C42E8" w:rsidP="009C42E8">
            <w:pPr>
              <w:pStyle w:val="Tabele"/>
              <w:rPr>
                <w:rFonts w:ascii="Garamond" w:hAnsi="Garamond"/>
                <w:sz w:val="24"/>
                <w:szCs w:val="24"/>
              </w:rPr>
            </w:pPr>
            <w:proofErr w:type="gramStart"/>
            <w:r w:rsidRPr="009624F9">
              <w:rPr>
                <w:rFonts w:ascii="Garamond" w:hAnsi="Garamond"/>
                <w:sz w:val="24"/>
                <w:szCs w:val="24"/>
              </w:rPr>
              <w:t>të</w:t>
            </w:r>
            <w:proofErr w:type="gramEnd"/>
            <w:r w:rsidRPr="009624F9">
              <w:rPr>
                <w:rFonts w:ascii="Garamond" w:hAnsi="Garamond"/>
                <w:sz w:val="24"/>
                <w:szCs w:val="24"/>
              </w:rPr>
              <w:t xml:space="preserve"> marrë  mendime juridike nga vendi i tij dhe këshilltarë ligjorë shqiptarë për zotësinë juridike për të vepruar si blerës dhe për lidhjen e Kontratës e zbatimin e kushteve të saj. Këshilltari ligjor shqiptar i blerësit ka të drejtë të mbështetë mendimin e tij mbi opinionin e këshilltarit ligjor të blerësit nga vendi i tij.</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Ligj i zbatueshëm</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r w:rsidRPr="009624F9">
              <w:rPr>
                <w:rFonts w:ascii="Garamond" w:hAnsi="Garamond"/>
                <w:sz w:val="24"/>
                <w:szCs w:val="24"/>
              </w:rPr>
              <w:t>Kontrata formohet dhe rregullohet sipas legjislacionit në fuqi të Republikës së Shqipërisë.</w:t>
            </w:r>
          </w:p>
          <w:p w:rsidR="009C42E8" w:rsidRPr="009624F9" w:rsidRDefault="009C42E8" w:rsidP="009C42E8">
            <w:pPr>
              <w:pStyle w:val="Tabele"/>
              <w:rPr>
                <w:rFonts w:ascii="Garamond" w:hAnsi="Garamond"/>
                <w:sz w:val="24"/>
                <w:szCs w:val="24"/>
              </w:rPr>
            </w:pPr>
          </w:p>
        </w:tc>
      </w:tr>
      <w:tr w:rsidR="009C42E8" w:rsidRPr="009624F9">
        <w:tc>
          <w:tcPr>
            <w:tcW w:w="1051" w:type="pct"/>
            <w:tcBorders>
              <w:top w:val="nil"/>
              <w:left w:val="nil"/>
              <w:bottom w:val="nil"/>
              <w:right w:val="nil"/>
            </w:tcBorders>
          </w:tcPr>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r w:rsidRPr="009624F9">
              <w:rPr>
                <w:rFonts w:ascii="Garamond" w:hAnsi="Garamond"/>
                <w:sz w:val="24"/>
                <w:szCs w:val="24"/>
              </w:rPr>
              <w:t>Zgjidhja e mosmarrëveshjeve dhe ekzekutimi i vendimeve</w:t>
            </w:r>
          </w:p>
        </w:tc>
        <w:tc>
          <w:tcPr>
            <w:tcW w:w="3949" w:type="pct"/>
            <w:tcBorders>
              <w:top w:val="nil"/>
              <w:left w:val="nil"/>
              <w:bottom w:val="nil"/>
              <w:right w:val="nil"/>
            </w:tcBorders>
          </w:tcPr>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p>
          <w:p w:rsidR="009C42E8" w:rsidRPr="009624F9" w:rsidRDefault="009C42E8" w:rsidP="009C42E8">
            <w:pPr>
              <w:pStyle w:val="Tabele"/>
              <w:rPr>
                <w:rFonts w:ascii="Garamond" w:hAnsi="Garamond"/>
                <w:sz w:val="24"/>
                <w:szCs w:val="24"/>
              </w:rPr>
            </w:pPr>
            <w:r w:rsidRPr="009624F9">
              <w:rPr>
                <w:rFonts w:ascii="Garamond" w:hAnsi="Garamond"/>
                <w:sz w:val="24"/>
                <w:szCs w:val="24"/>
              </w:rPr>
              <w:t xml:space="preserve">Mosmarrëveshjet ose pretendimet që do të dalin në lidhje me Kontratën do të zgjidhen me arbitrazh, sipas procedurave të UNCITRAL. Arbitrazhi do të kryhet me një arbitër dhe emërimi i tij do të bëhet nga Gjykata Ndërkombëtare e Arbitrazhit të Londrës. Vendi i arbitrazhit do të jetë Londra, Angli dhe gjuha e arbitrazhit do të jetë anglishtja. Vendimet e formës së prerë të arbitrazhit do të ekzekutohen në çdo juridiksion kompetent. </w:t>
            </w:r>
          </w:p>
          <w:p w:rsidR="009C42E8" w:rsidRPr="009624F9" w:rsidRDefault="009C42E8" w:rsidP="009C42E8">
            <w:pPr>
              <w:pStyle w:val="Tabele"/>
              <w:rPr>
                <w:rFonts w:ascii="Garamond" w:hAnsi="Garamond"/>
                <w:sz w:val="24"/>
                <w:szCs w:val="24"/>
              </w:rPr>
            </w:pPr>
          </w:p>
        </w:tc>
      </w:tr>
    </w:tbl>
    <w:p w:rsidR="009C42E8" w:rsidRPr="009624F9" w:rsidRDefault="009C42E8" w:rsidP="009C42E8">
      <w:pPr>
        <w:pStyle w:val="Paragrafi"/>
        <w:rPr>
          <w:rFonts w:ascii="Garamond" w:hAnsi="Garamond"/>
          <w:sz w:val="24"/>
          <w:szCs w:val="24"/>
        </w:rPr>
      </w:pPr>
    </w:p>
    <w:p w:rsidR="009C42E8" w:rsidRPr="009624F9" w:rsidRDefault="009C42E8" w:rsidP="009C42E8">
      <w:pPr>
        <w:pStyle w:val="Paragrafi"/>
        <w:rPr>
          <w:rFonts w:ascii="Garamond" w:hAnsi="Garamond"/>
          <w:sz w:val="24"/>
          <w:szCs w:val="24"/>
        </w:rPr>
      </w:pPr>
    </w:p>
    <w:p w:rsidR="00A0784B" w:rsidRPr="009624F9" w:rsidRDefault="00A0784B" w:rsidP="007732C8">
      <w:pPr>
        <w:rPr>
          <w:rFonts w:ascii="Garamond" w:hAnsi="Garamond"/>
          <w:sz w:val="24"/>
          <w:szCs w:val="24"/>
        </w:rPr>
      </w:pPr>
    </w:p>
    <w:sectPr w:rsidR="00A0784B" w:rsidRPr="009624F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643B2"/>
    <w:rsid w:val="00187855"/>
    <w:rsid w:val="001A58B2"/>
    <w:rsid w:val="001C7978"/>
    <w:rsid w:val="0022170D"/>
    <w:rsid w:val="002C6BAB"/>
    <w:rsid w:val="00304413"/>
    <w:rsid w:val="00383FD5"/>
    <w:rsid w:val="003C0E50"/>
    <w:rsid w:val="003E06F6"/>
    <w:rsid w:val="003F043A"/>
    <w:rsid w:val="00470F9C"/>
    <w:rsid w:val="0050367C"/>
    <w:rsid w:val="00504A56"/>
    <w:rsid w:val="00505921"/>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24F9"/>
    <w:rsid w:val="00964189"/>
    <w:rsid w:val="009C29DF"/>
    <w:rsid w:val="009C42E8"/>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74FD29-DF5E-4F69-AD1D-16730245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2E8"/>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5212</Words>
  <Characters>29715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2025-10-06T12:52:00Z</dcterms:created>
  <dcterms:modified xsi:type="dcterms:W3CDTF">2025-10-06T12:52:00Z</dcterms:modified>
</cp:coreProperties>
</file>