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956" w:rsidRPr="00420518" w:rsidRDefault="00CF4956" w:rsidP="00CF4956">
      <w:pPr>
        <w:pStyle w:val="Akti"/>
      </w:pPr>
      <w:bookmarkStart w:id="0" w:name="_GoBack"/>
      <w:bookmarkEnd w:id="0"/>
      <w:r w:rsidRPr="00420518">
        <w:t>V E N D i M</w:t>
      </w:r>
    </w:p>
    <w:p w:rsidR="00CF4956" w:rsidRPr="00420518" w:rsidRDefault="00CF4956" w:rsidP="00CF4956">
      <w:pPr>
        <w:pStyle w:val="NumriData"/>
      </w:pPr>
      <w:r w:rsidRPr="00420518">
        <w:t>Nr. 488, datë 14.8.2001</w:t>
      </w:r>
    </w:p>
    <w:p w:rsidR="00CF4956" w:rsidRPr="00420518" w:rsidRDefault="00CF4956" w:rsidP="00CF4956">
      <w:pPr>
        <w:pStyle w:val="Paragrafi"/>
      </w:pPr>
    </w:p>
    <w:p w:rsidR="00CF4956" w:rsidRPr="00420518" w:rsidRDefault="00CF4956" w:rsidP="00CF4956">
      <w:pPr>
        <w:pStyle w:val="Titulli"/>
      </w:pPr>
      <w:r w:rsidRPr="00420518">
        <w:t>Për lejimin e bankës së kursimeve sh.a. të bëjë rivlerësimin e pasurive të paluajtshme të saj</w:t>
      </w:r>
    </w:p>
    <w:p w:rsidR="00CF4956" w:rsidRPr="00420518" w:rsidRDefault="00CF4956" w:rsidP="00CF4956">
      <w:pPr>
        <w:pStyle w:val="Paragrafi"/>
      </w:pPr>
    </w:p>
    <w:p w:rsidR="00CF4956" w:rsidRPr="00420518" w:rsidRDefault="00CF4956" w:rsidP="00CF4956">
      <w:pPr>
        <w:pStyle w:val="BazLigjPropozues"/>
      </w:pPr>
      <w:r w:rsidRPr="00420518">
        <w:t>Në mbështetje të nenit 100 të Kushtetutës dhe të shkronjës “c” të nenit 70 të ligjit nr.7661, datë 19.1.1993 “Për kontabilitetin”, me propozimin e Ministrit të Financave, Këshilli i Ministrave</w:t>
      </w:r>
    </w:p>
    <w:p w:rsidR="00CF4956" w:rsidRPr="00420518" w:rsidRDefault="00CF4956" w:rsidP="00CF4956">
      <w:pPr>
        <w:pStyle w:val="Paragrafi"/>
      </w:pPr>
    </w:p>
    <w:p w:rsidR="00CF4956" w:rsidRPr="00420518" w:rsidRDefault="00CF4956" w:rsidP="00CF4956">
      <w:pPr>
        <w:pStyle w:val="VENDOSI"/>
      </w:pPr>
      <w:r w:rsidRPr="00420518">
        <w:t>V E N D O S i:</w:t>
      </w:r>
    </w:p>
    <w:p w:rsidR="00CF4956" w:rsidRPr="00420518" w:rsidRDefault="00CF4956" w:rsidP="00CF4956">
      <w:pPr>
        <w:pStyle w:val="Paragrafi"/>
      </w:pPr>
    </w:p>
    <w:p w:rsidR="00CF4956" w:rsidRPr="00420518" w:rsidRDefault="00CF4956" w:rsidP="00CF4956">
      <w:pPr>
        <w:pStyle w:val="Paragrafi"/>
      </w:pPr>
      <w:r w:rsidRPr="00420518">
        <w:t>1. Lejimin e Bankës së Kursimeve sh.a. të bëjë rivlerësimin e pasurive të paluajtshme, që janë sot në shfrytëzim të saj, duke marrë parasysh proceset inflacioniste.</w:t>
      </w:r>
    </w:p>
    <w:p w:rsidR="00CF4956" w:rsidRPr="00420518" w:rsidRDefault="00CF4956" w:rsidP="00CF4956">
      <w:pPr>
        <w:pStyle w:val="Paragrafi"/>
      </w:pPr>
      <w:r w:rsidRPr="00420518">
        <w:t xml:space="preserve">2. Përdorimin e njërës nga metodat IAS, të përcaktuara nga vetë </w:t>
      </w:r>
      <w:smartTag w:uri="urn:schemas-microsoft-com:office:smarttags" w:element="place">
        <w:r w:rsidRPr="00420518">
          <w:t>Banka</w:t>
        </w:r>
      </w:smartTag>
      <w:r w:rsidRPr="00420518">
        <w:t xml:space="preserve"> e Kursimeve sh.a. për këtë rivlerësim.</w:t>
      </w:r>
    </w:p>
    <w:p w:rsidR="00CF4956" w:rsidRPr="00420518" w:rsidRDefault="00CF4956" w:rsidP="00CF4956">
      <w:pPr>
        <w:pStyle w:val="Paragrafi"/>
      </w:pPr>
      <w:r w:rsidRPr="00420518">
        <w:t>3. Diferencat e rezultateve nga rivlerësimi të kalojnë në llogarinë “Rezerva nga rivlerësimi”.</w:t>
      </w:r>
    </w:p>
    <w:p w:rsidR="00CF4956" w:rsidRDefault="00CF4956" w:rsidP="00CF4956">
      <w:pPr>
        <w:pStyle w:val="Paragrafi"/>
      </w:pPr>
      <w:r w:rsidRPr="00420518">
        <w:t>Ky vendim hyn në fuqi pas botimit në Fletoren Zyrtare.</w:t>
      </w:r>
    </w:p>
    <w:p w:rsidR="00CF4956" w:rsidRPr="00420518" w:rsidRDefault="00CF4956" w:rsidP="00CF4956">
      <w:pPr>
        <w:pStyle w:val="Paragrafi"/>
      </w:pPr>
    </w:p>
    <w:p w:rsidR="00CF4956" w:rsidRPr="00420518" w:rsidRDefault="00CF4956" w:rsidP="00CF4956">
      <w:pPr>
        <w:pStyle w:val="Autoriteti"/>
      </w:pPr>
      <w:r w:rsidRPr="00420518">
        <w:t>Kryeministri</w:t>
      </w:r>
    </w:p>
    <w:p w:rsidR="00CF4956" w:rsidRPr="00420518" w:rsidRDefault="00CF4956" w:rsidP="00CF4956">
      <w:pPr>
        <w:pStyle w:val="AutoritetiEmer"/>
      </w:pPr>
      <w:r w:rsidRPr="00420518">
        <w:t>Ilir Meta</w:t>
      </w:r>
    </w:p>
    <w:p w:rsidR="00CF4956" w:rsidRPr="00420518" w:rsidRDefault="00CF4956" w:rsidP="00CF495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43D7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4956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ADE3EF-6DD3-4267-A36E-D2DE52075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CF495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