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6DE" w:rsidRPr="001A6769" w:rsidRDefault="005A06DE" w:rsidP="005A06DE">
      <w:pPr>
        <w:pStyle w:val="Akti"/>
      </w:pPr>
      <w:bookmarkStart w:id="0" w:name="_GoBack"/>
      <w:bookmarkEnd w:id="0"/>
      <w:r w:rsidRPr="001A6769">
        <w:t>V E N D I M</w:t>
      </w:r>
    </w:p>
    <w:p w:rsidR="005A06DE" w:rsidRPr="001A6769" w:rsidRDefault="005A06DE" w:rsidP="005A06DE">
      <w:pPr>
        <w:pStyle w:val="NumriData"/>
      </w:pPr>
      <w:r w:rsidRPr="001A6769">
        <w:t>Nr.489, datë 14.8.2001</w:t>
      </w:r>
    </w:p>
    <w:p w:rsidR="005A06DE" w:rsidRPr="001A6769" w:rsidRDefault="005A06DE" w:rsidP="005A06DE">
      <w:pPr>
        <w:pStyle w:val="Paragrafi"/>
      </w:pPr>
    </w:p>
    <w:p w:rsidR="005A06DE" w:rsidRPr="001A6769" w:rsidRDefault="005A06DE" w:rsidP="005A06DE">
      <w:pPr>
        <w:pStyle w:val="Titulli"/>
      </w:pPr>
      <w:r w:rsidRPr="001A6769">
        <w:t>PËR DISA SHTESA NË VENDIMIN NR.500, DATË 21.9.2000, TË KËSHILLIT TË MINISTRAVE “PËR NJËSITË E SHOQËRISË “ARMO” sh.a., QË NUK DO TË VLERËSOHEN SI PJESË TË SEKTORËVE ME RËNDËSI TË VEÇANTË”</w:t>
      </w:r>
    </w:p>
    <w:p w:rsidR="005A06DE" w:rsidRPr="001A6769" w:rsidRDefault="005A06DE" w:rsidP="005A06DE">
      <w:pPr>
        <w:pStyle w:val="Paragrafi"/>
      </w:pPr>
    </w:p>
    <w:p w:rsidR="005A06DE" w:rsidRPr="001A6769" w:rsidRDefault="005A06DE" w:rsidP="005A06DE">
      <w:pPr>
        <w:pStyle w:val="BazLigjPropozues"/>
      </w:pPr>
      <w:r w:rsidRPr="001A6769">
        <w:t>Në mbështetje të nenit 100 të Kushtetutës dhe nenit 1 të ligjit nr.8582, datë 23.2.2000 “Për një shtesë në ligjin nr.8306, datë 14.3.1998 “Për strategjinë e privatizimit të sektorëve me rëndësi të veçantë”, me propozimin e Ministrit të Ekonomisë Publike dhe Privatizimit, Këshilli i Ministrave</w:t>
      </w:r>
    </w:p>
    <w:p w:rsidR="005A06DE" w:rsidRPr="001A6769" w:rsidRDefault="005A06DE" w:rsidP="005A06DE">
      <w:pPr>
        <w:pStyle w:val="Paragrafi"/>
      </w:pPr>
    </w:p>
    <w:p w:rsidR="005A06DE" w:rsidRPr="001A6769" w:rsidRDefault="005A06DE" w:rsidP="005A06DE">
      <w:pPr>
        <w:pStyle w:val="VENDOSI"/>
      </w:pPr>
      <w:r w:rsidRPr="001A6769">
        <w:t>V E N D O S I:</w:t>
      </w:r>
    </w:p>
    <w:p w:rsidR="005A06DE" w:rsidRPr="001A6769" w:rsidRDefault="005A06DE" w:rsidP="005A06DE">
      <w:pPr>
        <w:pStyle w:val="Paragrafi"/>
      </w:pPr>
    </w:p>
    <w:p w:rsidR="005A06DE" w:rsidRPr="001A6769" w:rsidRDefault="005A06DE" w:rsidP="005A06DE">
      <w:pPr>
        <w:pStyle w:val="Paragrafi"/>
      </w:pPr>
      <w:r w:rsidRPr="001A6769">
        <w:t>Në vendimin nr.500, datë 21.9.2000 të Këshillit të Ministrave, në listën e njësive të cilat nuk do të vlerësohen si pjesë të sektorëve me rëndësi të veçantë, pas numrit 28 shtohen:</w:t>
      </w:r>
    </w:p>
    <w:p w:rsidR="005A06DE" w:rsidRPr="001A6769" w:rsidRDefault="005A06DE" w:rsidP="005A06DE">
      <w:pPr>
        <w:pStyle w:val="Paragrafi"/>
      </w:pPr>
      <w:r w:rsidRPr="001A6769">
        <w:t>“29. Dega e karburanteve, Kavajë.</w:t>
      </w:r>
    </w:p>
    <w:p w:rsidR="005A06DE" w:rsidRPr="001A6769" w:rsidRDefault="005A06DE" w:rsidP="005A06DE">
      <w:pPr>
        <w:pStyle w:val="Paragrafi"/>
      </w:pPr>
      <w:r w:rsidRPr="001A6769">
        <w:t>30. Dega e karburanteve, Korçë.</w:t>
      </w:r>
    </w:p>
    <w:p w:rsidR="005A06DE" w:rsidRPr="001A6769" w:rsidRDefault="005A06DE" w:rsidP="005A06DE">
      <w:pPr>
        <w:pStyle w:val="Paragrafi"/>
      </w:pPr>
      <w:r w:rsidRPr="001A6769">
        <w:t>31. Pika e shitjes me pakicë e karburanteve, e Fermentimit Shkodër.</w:t>
      </w:r>
    </w:p>
    <w:p w:rsidR="005A06DE" w:rsidRPr="001A6769" w:rsidRDefault="005A06DE" w:rsidP="005A06DE">
      <w:pPr>
        <w:pStyle w:val="Paragrafi"/>
      </w:pPr>
      <w:r w:rsidRPr="001A6769">
        <w:t>32. Pika e shitjes me pakicë e karburanteve, Korçë.</w:t>
      </w:r>
    </w:p>
    <w:p w:rsidR="005A06DE" w:rsidRPr="001A6769" w:rsidRDefault="005A06DE" w:rsidP="005A06DE">
      <w:pPr>
        <w:pStyle w:val="Paragrafi"/>
      </w:pPr>
      <w:r w:rsidRPr="001A6769">
        <w:t>33. Pika e shitjes me pakicë e karburanteve, Peqin.</w:t>
      </w:r>
    </w:p>
    <w:p w:rsidR="005A06DE" w:rsidRPr="001A6769" w:rsidRDefault="005A06DE" w:rsidP="005A06DE">
      <w:pPr>
        <w:pStyle w:val="Paragrafi"/>
      </w:pPr>
      <w:r w:rsidRPr="001A6769">
        <w:t>34. Shtypshkronja, Kuçovë.</w:t>
      </w:r>
    </w:p>
    <w:p w:rsidR="005A06DE" w:rsidRPr="001A6769" w:rsidRDefault="005A06DE" w:rsidP="005A06DE">
      <w:pPr>
        <w:pStyle w:val="Paragrafi"/>
      </w:pPr>
      <w:r w:rsidRPr="001A6769">
        <w:t>35. Briketimi, Ballsh.</w:t>
      </w:r>
    </w:p>
    <w:p w:rsidR="005A06DE" w:rsidRPr="001A6769" w:rsidRDefault="005A06DE" w:rsidP="005A06DE">
      <w:pPr>
        <w:pStyle w:val="Paragrafi"/>
      </w:pPr>
      <w:r w:rsidRPr="001A6769">
        <w:t>36. Depoja e gazit të lëngshëm, Ballsh.”.</w:t>
      </w:r>
    </w:p>
    <w:p w:rsidR="005A06DE" w:rsidRPr="001A6769" w:rsidRDefault="005A06DE" w:rsidP="005A06DE">
      <w:pPr>
        <w:pStyle w:val="Paragrafi"/>
      </w:pPr>
      <w:r w:rsidRPr="001A6769">
        <w:t>Ky vendim hyn në fuqi pas botimit në Fletoren Zyrtare.</w:t>
      </w:r>
    </w:p>
    <w:p w:rsidR="005A06DE" w:rsidRPr="001A6769" w:rsidRDefault="005A06DE" w:rsidP="005A06DE">
      <w:pPr>
        <w:pStyle w:val="Paragrafi"/>
      </w:pPr>
    </w:p>
    <w:p w:rsidR="005A06DE" w:rsidRPr="001A6769" w:rsidRDefault="005A06DE" w:rsidP="005A06DE">
      <w:pPr>
        <w:pStyle w:val="Autoriteti"/>
      </w:pPr>
      <w:r w:rsidRPr="001A6769">
        <w:t>KRYEMINISTRI</w:t>
      </w:r>
    </w:p>
    <w:p w:rsidR="005A06DE" w:rsidRPr="001A6769" w:rsidRDefault="005A06DE" w:rsidP="005A06DE">
      <w:pPr>
        <w:pStyle w:val="AutoritetiEmer"/>
      </w:pPr>
      <w:r w:rsidRPr="001A6769">
        <w:t>Ilir Meta</w:t>
      </w:r>
    </w:p>
    <w:p w:rsidR="005A06DE" w:rsidRPr="001A6769" w:rsidRDefault="005A06DE" w:rsidP="005A06D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06DE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08E8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02EACB-2A5F-42F7-A0AB-61B1D553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2019-03-14T12:49:00Z</dcterms:created>
  <dcterms:modified xsi:type="dcterms:W3CDTF">2019-03-14T12:49:00Z</dcterms:modified>
</cp:coreProperties>
</file>