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DED" w:rsidRPr="00420518" w:rsidRDefault="00F86DED" w:rsidP="00F86DED">
      <w:pPr>
        <w:pStyle w:val="Akti"/>
      </w:pPr>
      <w:bookmarkStart w:id="0" w:name="_GoBack"/>
      <w:bookmarkEnd w:id="0"/>
      <w:r w:rsidRPr="00420518">
        <w:t>V E N D i M</w:t>
      </w:r>
    </w:p>
    <w:p w:rsidR="00F86DED" w:rsidRPr="00420518" w:rsidRDefault="00F86DED" w:rsidP="00F86DED">
      <w:pPr>
        <w:pStyle w:val="NumriData"/>
      </w:pPr>
      <w:r w:rsidRPr="00420518">
        <w:t>Nr. 500, datë 14.8.2001</w:t>
      </w:r>
    </w:p>
    <w:p w:rsidR="00F86DED" w:rsidRPr="00420518" w:rsidRDefault="00F86DED" w:rsidP="00F86DED">
      <w:pPr>
        <w:pStyle w:val="Paragrafi"/>
      </w:pPr>
    </w:p>
    <w:p w:rsidR="00F86DED" w:rsidRPr="00420518" w:rsidRDefault="00F86DED" w:rsidP="00F86DED">
      <w:pPr>
        <w:pStyle w:val="Titulli"/>
      </w:pPr>
      <w:r w:rsidRPr="00420518">
        <w:t>Për inventarizimin e pronave të paluajtshme shtetërore dhe transferimin e pronave në njësitë e qeverisjes vendore</w:t>
      </w:r>
    </w:p>
    <w:p w:rsidR="00F86DED" w:rsidRPr="00420518" w:rsidRDefault="00F86DED" w:rsidP="00F86DED">
      <w:pPr>
        <w:pStyle w:val="Paragrafi"/>
      </w:pPr>
    </w:p>
    <w:p w:rsidR="00F86DED" w:rsidRPr="00420518" w:rsidRDefault="00F86DED" w:rsidP="00F86DED">
      <w:pPr>
        <w:pStyle w:val="BazLigjPropozues"/>
      </w:pPr>
      <w:r w:rsidRPr="00420518">
        <w:t>Në mbështetje të nenit 100 të Kushtetutës, të nenit 8 të ligjit nr. 8743, datë 22.2.2001 “Për pronat e paluajtshme të shtetit”, të nenit 21 të ligjit nr. 8744, datë 22.2.2001 “Për transferimin e pronave të paluajtshme publike të shtetit në njësitë e qeverisjes vendore”, të neneve 21 e 27 të ligjit nr. 8379, datë 29.7.1998 “Për hartimin dhe zbatimin e Buxhetit të Shtetit në Republikën e Shqipërisë” dhe të nenit 7 të ligjit nr. 8718, datë 19.12.2000 “Për Buxhetin e Shtetit të vitit 2001”, me propozimin e Ministrit të Pushtetit Lokal, Këshilli i Ministrave</w:t>
      </w:r>
    </w:p>
    <w:p w:rsidR="00F86DED" w:rsidRPr="00420518" w:rsidRDefault="00F86DED" w:rsidP="00F86DED">
      <w:pPr>
        <w:pStyle w:val="Paragrafi"/>
      </w:pPr>
    </w:p>
    <w:p w:rsidR="00F86DED" w:rsidRPr="00420518" w:rsidRDefault="00F86DED" w:rsidP="00F86DED">
      <w:pPr>
        <w:pStyle w:val="VENDOSI"/>
      </w:pPr>
      <w:r w:rsidRPr="00420518">
        <w:t>V E N D O S i:</w:t>
      </w:r>
    </w:p>
    <w:p w:rsidR="00F86DED" w:rsidRPr="00420518" w:rsidRDefault="00F86DED" w:rsidP="00F86DED">
      <w:pPr>
        <w:pStyle w:val="Paragrafi"/>
      </w:pPr>
    </w:p>
    <w:p w:rsidR="00F86DED" w:rsidRPr="00420518" w:rsidRDefault="00F86DED" w:rsidP="00F86DED">
      <w:pPr>
        <w:pStyle w:val="Paragrafi"/>
      </w:pPr>
      <w:r w:rsidRPr="00420518">
        <w:t>1. Krijimin e Agjencisë së Inventarizimit dhe Transferimit të Pronave Publike (AITPP), e cila do të jetë në varësi të drejtpërdrejtë të Ministrit të Pushtetit Lokal, për kryerjen e inventarizimit të pronave të paluajtshme shtetërore dhe për hartimin e procedurave për transferimin e pronave në njësitë  e qeverisjes vendore, sipas përcaktimeve të këtij vendimi. Kjo Agjenci do të ketë 20 punonjës për vitin 2001 dhe 45 punonjës për vitin 2002 e në vazhdim, deri në përfundimin e procesit të inventarizimit dhe transferimit të pronave njësive të qeverisjes vendore, sipas përcaktimeve të ligjeve nr. 8743 dhe nr. 8744, datë 22.2.2001.</w:t>
      </w:r>
    </w:p>
    <w:p w:rsidR="00F86DED" w:rsidRPr="00420518" w:rsidRDefault="00F86DED" w:rsidP="00F86DED">
      <w:pPr>
        <w:pStyle w:val="Paragrafi"/>
      </w:pPr>
      <w:r w:rsidRPr="00420518">
        <w:t>Struktura organizative e AITPP-së miratohet nga Kryeministri me propozimin e Ministrit të Pushtetit Lokal.</w:t>
      </w:r>
    </w:p>
    <w:p w:rsidR="00F86DED" w:rsidRPr="00420518" w:rsidRDefault="00F86DED" w:rsidP="00F86DED">
      <w:pPr>
        <w:pStyle w:val="Paragrafi"/>
      </w:pPr>
      <w:r w:rsidRPr="00420518">
        <w:t>Kryetari i AITPP-së emërohet nga Kryeministri, me propozimin e Ministrit të Pushtetit Lokal.</w:t>
      </w:r>
    </w:p>
    <w:p w:rsidR="00F86DED" w:rsidRPr="00420518" w:rsidRDefault="00F86DED" w:rsidP="00F86DED">
      <w:pPr>
        <w:pStyle w:val="Paragrafi"/>
      </w:pPr>
      <w:r w:rsidRPr="00420518">
        <w:t>Krijimi i AITPP-së ka karakter të përkohshëm.</w:t>
      </w:r>
    </w:p>
    <w:p w:rsidR="00F86DED" w:rsidRPr="00420518" w:rsidRDefault="00F86DED" w:rsidP="00F86DED">
      <w:pPr>
        <w:pStyle w:val="Paragrafi"/>
      </w:pPr>
      <w:r w:rsidRPr="00420518">
        <w:t>Në çdo qark krijohen degët e Agjencisë së Inventarizimit dhe Transferimit të Pronave Publike në qark (AITPPQ), të cilat janë në varësi të kryetarit të AITPP-së. Këto degë kanë për detyrë të ndjekin, lehtësojnë dhe bashkërendojnë procesin e inventarizimit të pronës publike, shtetërore nga institucionet e përfshira në këtë proces në territorin e qarkut, si dhe transferimin e pronave në njësitë e qeverisjes vendore.</w:t>
      </w:r>
    </w:p>
    <w:p w:rsidR="00F86DED" w:rsidRPr="00420518" w:rsidRDefault="00F86DED" w:rsidP="00F86DED">
      <w:pPr>
        <w:pStyle w:val="Paragrafi"/>
      </w:pPr>
      <w:r w:rsidRPr="00420518">
        <w:t>Punonjësit e AITPP-së dhe të degëve të saj nuk gëzojnë statusin e nëpunësit civil dhe merren në punë në përputhje me legjislacionin e punës në fuqi.</w:t>
      </w:r>
    </w:p>
    <w:p w:rsidR="00F86DED" w:rsidRPr="00420518" w:rsidRDefault="00F86DED" w:rsidP="00F86DED">
      <w:pPr>
        <w:pStyle w:val="Paragrafi"/>
      </w:pPr>
      <w:r w:rsidRPr="00420518">
        <w:t>Në lidhjen I, në klasifikimin “B1” të vendimit nr. 424, datë 11.6.2001 të Këshillit të Ministrave shtohet funksioni “Kryetari i Agjencisë së Inventarizimit dhe Transferimit të Pronave Publike”, në Ministrinë e Pushtetit Lokal.</w:t>
      </w:r>
    </w:p>
    <w:p w:rsidR="00F86DED" w:rsidRPr="00420518" w:rsidRDefault="00F86DED" w:rsidP="00F86DED">
      <w:pPr>
        <w:pStyle w:val="Paragrafi"/>
      </w:pPr>
      <w:r w:rsidRPr="00420518">
        <w:t>2. Institucionet e administratës qendrore, sipas listës që i bashkëlidhet këtij vendimi, njësitë e qeverisjes vendore dhe zyrat e regjistrimit të pasurive të paluajtshme janë palë pjesëmarrëse aktive në këtë proces dhe janë të detyruara të përgatisin dhe të vënë në dispozicion të AITPP-së të gjithë dokumentacionin përkatës të nevojshëm për realizimin e këtij procesi, sipas përcaktimeve në këtë vendim.</w:t>
      </w:r>
    </w:p>
    <w:p w:rsidR="00F86DED" w:rsidRPr="00420518" w:rsidRDefault="00F86DED" w:rsidP="00F86DED">
      <w:pPr>
        <w:pStyle w:val="Paragrafi"/>
      </w:pPr>
      <w:r w:rsidRPr="00420518">
        <w:t>3. AITPP-ja, në bashkëpunim me Zyrën Qendrore të Regjistrimit të Pasurive të Paluajtshme (ZQRPP), harton brenda dy muajve nga hyrja në fuqi e këtij vendimi një plan të hollësishëm për të gjitha masat dhe veprimet që duhen ndërmarrë për inventarizimin dhe transferimin e pronës. Ky plan duhet të përcaktojë mënyrën e përgatitjes së dokumentacionit, atë të këmbimit të informacionit, rregullat për administrimin e informacionit dhe formularët standard, me udhëzimet përkatëse për plotësimin e tyre, që do të përdoren në të gjitha hapat e procesit.</w:t>
      </w:r>
    </w:p>
    <w:p w:rsidR="00F86DED" w:rsidRPr="00420518" w:rsidRDefault="00F86DED" w:rsidP="00F86DED">
      <w:pPr>
        <w:pStyle w:val="Paragrafi"/>
      </w:pPr>
      <w:r w:rsidRPr="00420518">
        <w:t>4. AITPP-ja u dërgon, brenda tre muajve nga hyrja në fuqi e këtij vendimi, të gjitha institucioneve të përcaktuara sipas pikës 2 të këtij vendimi, të gjitha matarialet dhe formularët e nevojshëm për inventarizimin dhe transferimin e pronave.</w:t>
      </w:r>
    </w:p>
    <w:p w:rsidR="00F86DED" w:rsidRPr="00420518" w:rsidRDefault="00F86DED" w:rsidP="00F86DED">
      <w:pPr>
        <w:pStyle w:val="Paragrafi"/>
      </w:pPr>
      <w:r w:rsidRPr="00420518">
        <w:t>AITPP-ja nxjerr udhëzime për çështje të veçanta, në zbatim të ligjeve nr. 8743 dhe 8744, datë 22.2.2001.</w:t>
      </w:r>
    </w:p>
    <w:p w:rsidR="00F86DED" w:rsidRPr="00420518" w:rsidRDefault="00F86DED" w:rsidP="00F86DED">
      <w:pPr>
        <w:pStyle w:val="Paragrafi"/>
      </w:pPr>
      <w:r w:rsidRPr="00420518">
        <w:t>5. ZQRPP-ja vë në dispozicion të AITPP-së, brenda katër muajve nga hyrja në fuqi e ligjit, listën e zonave kadastrale në Republikën e Shqipërisë.</w:t>
      </w:r>
    </w:p>
    <w:p w:rsidR="00F86DED" w:rsidRPr="00420518" w:rsidRDefault="00F86DED" w:rsidP="00F86DED">
      <w:pPr>
        <w:pStyle w:val="Paragrafi"/>
      </w:pPr>
      <w:r w:rsidRPr="00420518">
        <w:t>AITPP-ja bën grupimin e tyre sipas njësive të qeverisjes vendore.</w:t>
      </w:r>
    </w:p>
    <w:p w:rsidR="00F86DED" w:rsidRPr="00420518" w:rsidRDefault="00F86DED" w:rsidP="00F86DED">
      <w:pPr>
        <w:pStyle w:val="Paragrafi"/>
      </w:pPr>
      <w:r w:rsidRPr="00420518">
        <w:lastRenderedPageBreak/>
        <w:t>6. Për të gjitha zonat kadastrale, ku regjistrimi fillestar i pronës ka përfunduar ose është në proces, inventarizimi i pronës publike, shtetërore mbështetet tek informacioni i marrë nga ZRPP-ja.</w:t>
      </w:r>
    </w:p>
    <w:p w:rsidR="00F86DED" w:rsidRPr="00420518" w:rsidRDefault="00F86DED" w:rsidP="00F86DED">
      <w:pPr>
        <w:pStyle w:val="Paragrafi"/>
      </w:pPr>
      <w:r w:rsidRPr="00420518">
        <w:t>Zyra e Regjistrimit të Pasurive të Paluajtshme përgatit listat e pronave shtetërore, të regjistruara ose në proces, për çdo zonë kadastrale, posaçërisht për miratimin e inventarit nga Këshilli i Ministrave. Përmbajtja dhe formati i këtyre listave verifikuese hartohet bashkërisht nga AITPP-ja dhe ZQRPP-ja. Këto lista duhet të sqarojnë për çdo pronë: indeksin e hartës, numrin e pasurisë, adresën, llojin e pronës, sipërfaqen e pronës dhe çdo specifikim tjetër, të nevojshëm, që ndodhet në ZRPP. ZRPP-të përgatisin dhe vënë në dispozicion të AITPP-së hartën treguese të pronave, sipas listës, për çdo zonë kadastrale, që është përpunuar deri në çastin e dhënies së informacionit. Zyrat e Regjistrimit të Pasurive të Paluajtshme në rrethe, brenda 6 muajve nga hyrja në fuqi e ligjit, dërgojnë në degët e AITPPQ-ve të gjithë dokumentacionin e përcaktuar në këtë pikë.</w:t>
      </w:r>
    </w:p>
    <w:p w:rsidR="00F86DED" w:rsidRPr="00420518" w:rsidRDefault="00F86DED" w:rsidP="00F86DED">
      <w:pPr>
        <w:pStyle w:val="Paragrafi"/>
      </w:pPr>
      <w:r w:rsidRPr="00420518">
        <w:t>Për ato zona kadastrale ku dokumentacioni i regjistrimit të pronës marrë nga ZRPP-ja është i plotë, ai shërben drejtpërdrejt për listën përfundimtare të inventarit. Ministria e Pushtetit Lokal e paraqet këtë listë për miratim në Këshillin e Ministrave.</w:t>
      </w:r>
    </w:p>
    <w:p w:rsidR="00F86DED" w:rsidRPr="00420518" w:rsidRDefault="00F86DED" w:rsidP="00F86DED">
      <w:pPr>
        <w:pStyle w:val="Paragrafi"/>
      </w:pPr>
      <w:r w:rsidRPr="00420518">
        <w:t>Për zonat ku regjistrimi i pronave nuk ka filluar ende, inventarizimi i pronës publike të mbështetet në burimet e informacionit të vetë institucionit të përfshirë në procesin inventarizues dhe  në verifikimet në terren, aty ku është e nevojshme.</w:t>
      </w:r>
    </w:p>
    <w:p w:rsidR="00F86DED" w:rsidRPr="00420518" w:rsidRDefault="00F86DED" w:rsidP="00F86DED">
      <w:pPr>
        <w:pStyle w:val="Paragrafi"/>
      </w:pPr>
      <w:r w:rsidRPr="00420518">
        <w:t>7. ZRPP-të e rretheve janë të detyruara të lejojnë përfaqësuesit e autorizuar të organeve të pushtetit qendror dhe të organeve të qeverisjes vendore të shfrytëzojnë, për efekt të zbatimit të këtij vendimi, “Librin e ngastrave” dhe kartelat e regjistrimit të pasurive.</w:t>
      </w:r>
    </w:p>
    <w:p w:rsidR="00F86DED" w:rsidRPr="00420518" w:rsidRDefault="00F86DED" w:rsidP="00F86DED">
      <w:pPr>
        <w:pStyle w:val="Paragrafi"/>
      </w:pPr>
      <w:r w:rsidRPr="00420518">
        <w:t>8. AITPP-ja dërgon në institucionet e administratës qendrore dhe në njësitë e qeverisjes vendore, të përcaktuara sipas pikës 2 të këtij vendimi, të gjithë dokumentacionin e marrë nga ZRPP-të dhe formularët, shoqëruar me udhëzimet, jo më vonë  se shtatë muaj pas hyrjes në fuqi të ligjit. Dokumentacioni  që u dërgohet  çdo njësie të qeverisjes vendore përmban të gjitha pronat shtetërore, të regjistruara dhe ato në proces, që u përgjigjen zonave kadastrale të territorit që ajo mbulon, ndërsa listat e verifikimit, që u dërgohen institucioneve  të pushtetit qendror, përfshijnë të gjitha pronat në shkallë vendi.</w:t>
      </w:r>
    </w:p>
    <w:p w:rsidR="00F86DED" w:rsidRPr="00420518" w:rsidRDefault="00F86DED" w:rsidP="00F86DED">
      <w:pPr>
        <w:pStyle w:val="Paragrafi"/>
      </w:pPr>
      <w:r w:rsidRPr="00420518">
        <w:t>9. Çdo institucion i pushtetit qendror dhe çdo njësi e qeverisjes vendore, në strukturën  e administratës së vet, krijon, me miratimin e këshillit përkatës, një njësi të veçantë (zyrë ose sektor) me karakter të përkohshëm. Emërimi i personelit bëhet nga titullari i institucionit apo nga kryetari i njësisë së qeverisjes vendore. Seksioni apo zyra funksionon vetëm për kohën dhe problematikën e parashikuar në këtë vendim dhe përgjigjet përpara titullarit apo personit të autorizuar nga ai.</w:t>
      </w:r>
    </w:p>
    <w:p w:rsidR="00F86DED" w:rsidRPr="00420518" w:rsidRDefault="00F86DED" w:rsidP="00F86DED">
      <w:pPr>
        <w:pStyle w:val="Paragrafi"/>
      </w:pPr>
      <w:r w:rsidRPr="00420518">
        <w:t>10. Institucionet e pushtetit qendror dhe organet e qeverisjes vendore, brenda tre muajve pas marrjes së dokumentacionit nga AITPP-ja, përgatisin dhe dërgojnë në DPP inventarin e pronave shtetërore nën përgjegjësitë e tyre administrative, në përputhje me formularët dhe udhëzimet e dërguara nga AITPP-ja.</w:t>
      </w:r>
    </w:p>
    <w:p w:rsidR="00F86DED" w:rsidRPr="00420518" w:rsidRDefault="00F86DED" w:rsidP="00F86DED">
      <w:pPr>
        <w:pStyle w:val="Paragrafi"/>
      </w:pPr>
      <w:r w:rsidRPr="00420518">
        <w:t>11. Gjatë procesit të inventarizimit, AITPP-ja dhe degët e AITPPQ-ve mbajnë lidhje të vazhdueshme me të gjitha institucionet e pushtetit qendror dhe njësitë e qeverisjes vendore dhe, së bashku me Zyrën Qendrore të Regjistrimit të Pasurive të Paluajtshme dhe zyrat e regjistrimit të pasurive të paluajtshme në rrethe, sigurojnë asistencë këshilluese për institucionet e pushtetit qendror dhe për organet e qeverisjes vendore, gjatë kohës që ato përgatisin informacionin e inventarizimit.</w:t>
      </w:r>
    </w:p>
    <w:p w:rsidR="00F86DED" w:rsidRPr="00420518" w:rsidRDefault="00F86DED" w:rsidP="00F86DED">
      <w:pPr>
        <w:pStyle w:val="Paragrafi"/>
      </w:pPr>
      <w:r w:rsidRPr="00420518">
        <w:t>12. AITPP-ja, në mbështetje të informacionit të marrë, përgatit listën e inventarit dhe Ministria e Pushtetit Lokal ia paraqet për miratim Këshillit të Ministrave të tërën ose pjesë-pjesë, jo më vonë se 11 muaj nga hyrja në fuqi e ligjit. Këshilli i Ministrave miraton listën e inventarit, jo më vonë se 12 muaj nga data e hyrjes në fuqi e ligjit.</w:t>
      </w:r>
    </w:p>
    <w:p w:rsidR="00F86DED" w:rsidRPr="00420518" w:rsidRDefault="00F86DED" w:rsidP="00F86DED">
      <w:pPr>
        <w:pStyle w:val="Paragrafi"/>
      </w:pPr>
      <w:r w:rsidRPr="00420518">
        <w:t>13. Të gjitha njësitë e qeverisjes vendore, dërgojnë në Ministrinë e Pushtetit Lokal, për ndërtesat administrative dhe mjediset e tjera, që i administrojnë  vetë dhe ku kryejnë veprimtarinë e tyre, një listë të veçantë, formati i së cilës hartohet po nga kjo Ministri. Lista shoqërohet me planvendosjen dhe planimetrinë e objektit (ose objekteve).  Ministria e Pushtetit Lokal, një muaj pas marrjes së listave të veçanta nga njësitë e qeverisjes vendore, nëpërmjet AITPP-së, bën verifikimet e nevojshme dhe njofton  këto njësi të fillojnë procedurat e regjistrimit të këtyre pronave, në emër të tyre, në zyrën e regjistrimit të pasurive të paluajtshme në rrethe. Në rast se organi i qeverisjes vendore, një muaj pas dërgimit të dokumentacionit në Ministrinë e Pushtetit Lokal, nuk ka marrë njoftimin e përcaktuar në këtë pikë, fillon procedurat e regjistrimit dretjpërdrejtë në zyrat e regjistrimit të pasurisë së paluajtshme.</w:t>
      </w:r>
    </w:p>
    <w:p w:rsidR="00F86DED" w:rsidRPr="00420518" w:rsidRDefault="00F86DED" w:rsidP="00F86DED">
      <w:pPr>
        <w:pStyle w:val="Paragrafi"/>
      </w:pPr>
      <w:r w:rsidRPr="00420518">
        <w:lastRenderedPageBreak/>
        <w:t>Regjistrimi bëhet duke paraqitur në ZRPP-të e rretheve:</w:t>
      </w:r>
    </w:p>
    <w:p w:rsidR="00F86DED" w:rsidRPr="00420518" w:rsidRDefault="00F86DED" w:rsidP="00F86DED">
      <w:pPr>
        <w:pStyle w:val="Paragrafi"/>
      </w:pPr>
      <w:r w:rsidRPr="00420518">
        <w:t>a)planvendosjen e objektit;</w:t>
      </w:r>
    </w:p>
    <w:p w:rsidR="00F86DED" w:rsidRPr="00420518" w:rsidRDefault="00F86DED" w:rsidP="00F86DED">
      <w:pPr>
        <w:pStyle w:val="Paragrafi"/>
      </w:pPr>
      <w:r w:rsidRPr="00420518">
        <w:t>b)planimetrinë e objektit;</w:t>
      </w:r>
    </w:p>
    <w:p w:rsidR="00F86DED" w:rsidRPr="00420518" w:rsidRDefault="00F86DED" w:rsidP="00F86DED">
      <w:pPr>
        <w:pStyle w:val="Paragrafi"/>
      </w:pPr>
      <w:r w:rsidRPr="00420518">
        <w:t>c)urdhrin e Ministrit të Pushtetit Lokal për regjistrimin e pasurisë.</w:t>
      </w:r>
    </w:p>
    <w:p w:rsidR="00F86DED" w:rsidRPr="00420518" w:rsidRDefault="00F86DED" w:rsidP="00F86DED">
      <w:pPr>
        <w:pStyle w:val="Paragrafi"/>
      </w:pPr>
      <w:r w:rsidRPr="00420518">
        <w:t>Pas regjistrimit në pronësi të ndërtesave administrative dhe të mjediseve përkatëse, bashkitë ose komunat kanë të drejtë dhe janë të detyruara të vendosin çdo aset në librin e llogarive, sipas rregullave kontabël, që zbatohen për qeverisjen vendore. Mbajtësi i mëparshëm i kësaj prone, nëse është i ndryshën nga pronari i ri, duhet që, njëkohësisht, ta heqë këtë aset nga librat e tij kontabël. Ky transferim kontabël i asetit do të dokumentohet në aktin e veçantë të transferimit kontabël, të nënshkruar nga të dyja palët.</w:t>
      </w:r>
    </w:p>
    <w:p w:rsidR="00F86DED" w:rsidRPr="00420518" w:rsidRDefault="00F86DED" w:rsidP="00F86DED">
      <w:pPr>
        <w:pStyle w:val="Paragrafi"/>
      </w:pPr>
      <w:r w:rsidRPr="00420518">
        <w:t>14. Brenda 13 muajve pas datës së hyrjes në fuqi të ligjit, njësitë e qeverisjes vendore dërgojnë në degët e AITPPQ-ve dhe këto  të fundit në AITPP, listën e pronave publike, që ato kërkojnë t’u transferohen në pronësi, përveç ndërtesave administrative, të cilat trajtohen  sipas pikës 13 të këtij vendimi. Brenda këtij afati, institucionet e pushtetit qendror dërgojnë në AITPP listën e pronave publike, që ato kërkojnë t’u mbeten në administrim. Këto lista hartohen në formatet e caktuara me udhëzimet e përgatitura nga AITPP-ja.</w:t>
      </w:r>
    </w:p>
    <w:p w:rsidR="00F86DED" w:rsidRPr="00420518" w:rsidRDefault="00F86DED" w:rsidP="00F86DED">
      <w:pPr>
        <w:pStyle w:val="Paragrafi"/>
      </w:pPr>
      <w:r w:rsidRPr="00420518">
        <w:t>Për zonat kadastrale ku ka përfunduar procesi i regjistrimit të pasurive të paluajtshme, shtetërore ose për zonat ku regjistrimi i pronave është në proces nga zyrat e regjistrimit të pronave të paluajtshme dhe ka dokumentacion të plotë për to, sipas materialeve dhe formularëve që shpërndan AITPP-ja, sipas pikave 4 e 6 të këtij vendimi, njësitë e qeverisjes vendore paraqesin kërkesën për transferim të pronave, njëkohësisht me dërgimin e listës së inventarit.</w:t>
      </w:r>
    </w:p>
    <w:p w:rsidR="00F86DED" w:rsidRPr="00420518" w:rsidRDefault="00F86DED" w:rsidP="00F86DED">
      <w:pPr>
        <w:pStyle w:val="Paragrafi"/>
      </w:pPr>
      <w:r w:rsidRPr="00420518">
        <w:t>15. Ministria e Pushtetit Lokal, nëpërmjet AITPP-së, përcakton tipin e pronës që do t’u transferohet njësive të qeverisjes vendore si tërësi, ku përfshihen rrugët vendore, trotuaret, sistemet vendore të ujësjellës-kanalizimeve, etj. pa vënë në listë pronat e këtyre tipave, në bazë parcele, sipas numrit të pasurisë edhe të elementëve të tjerë të saj.</w:t>
      </w:r>
    </w:p>
    <w:p w:rsidR="00F86DED" w:rsidRPr="00420518" w:rsidRDefault="00F86DED" w:rsidP="00F86DED">
      <w:pPr>
        <w:pStyle w:val="Paragrafi"/>
      </w:pPr>
      <w:r w:rsidRPr="00420518">
        <w:t>16. Ministria e Pushtetit Lokal, brenda 11 muajve nga hyrja në fuqi e ligjit dhe pas këshillimeve me shoqatat e të zgjedhurve vendorë, paraqet për miratim në Këshillin e Ministrave projektvendimin, i cili përcakton kufizimet për pronat e transferuara në pronësi dhe në përdorim të njësive  të qeverisjes vendore. Kushtet dhe kufizimet duhet të jenë për kategori pronash dhe jo për objekte të veçanta.</w:t>
      </w:r>
    </w:p>
    <w:p w:rsidR="00F86DED" w:rsidRPr="00420518" w:rsidRDefault="00F86DED" w:rsidP="00F86DED">
      <w:pPr>
        <w:pStyle w:val="Paragrafi"/>
      </w:pPr>
      <w:r w:rsidRPr="00420518">
        <w:t>17. Ministria e Pushtetit Lokal, në bazë të listës së inventarizimit dhe të kërkesave të njësive të qeverisjes vendore dhe pasi shqyrton kërkesat e bëra nga institucionet qendrore, sipas pikës 14 të këtij vendimi, së bashku me vendimet e Ministrisë së Pushtetit Lokal për tipat e pronave të transferuara, si tërësi, paraqet për miratim në Këshillin e Ministrave  jo më vonë se 19 muaj nga data e hyrjes në fuqi të ligjit, listat, e pjesshme apo tërësore, paraprake, të pronave që rekomandohen për transferim në pronësi dhe në përdorim të çdo njësie të qeverisjes vendore, së bashku me kushtet dhe kufizimet e pronave, të formuluara nga Këshilli i Ministrave. AITPP-ja ua dërgon listat paraprake të miratuara nga Këshilli i Ministrave, njësive të qeverisjes vendore dhe i shpall ato publikisht. Njësitë e qeverisjes vendore janë të detyruara t’i shpallin listat paraprake në vendet publike dhe mundësisht në media, jo më vonë se 10 ditë nga marrja e tyre prej AITPP-së, për një afat kohor jo më pak se 1 muaj. Ndërtesat dhe mjediset administrative nuk përfshihen në këto lista.</w:t>
      </w:r>
    </w:p>
    <w:p w:rsidR="00F86DED" w:rsidRPr="00420518" w:rsidRDefault="00F86DED" w:rsidP="00F86DED">
      <w:pPr>
        <w:pStyle w:val="Paragrafi"/>
      </w:pPr>
      <w:r w:rsidRPr="00420518">
        <w:t>18. Me marrjen e listave paraprake të këtyre pronave për transferim në njësitë e qeverisjes vendore, brenda 3 muajve, i paraqesin AITPP-së vërejtjet që kanë për pronat e miratuara në listat paraprake.</w:t>
      </w:r>
    </w:p>
    <w:p w:rsidR="00F86DED" w:rsidRPr="00420518" w:rsidRDefault="00F86DED" w:rsidP="00F86DED">
      <w:pPr>
        <w:pStyle w:val="Paragrafi"/>
      </w:pPr>
      <w:r w:rsidRPr="00420518">
        <w:t>Vërejtjet mund të kenë lidhje me:</w:t>
      </w:r>
    </w:p>
    <w:p w:rsidR="00F86DED" w:rsidRPr="00420518" w:rsidRDefault="00F86DED" w:rsidP="00F86DED">
      <w:pPr>
        <w:pStyle w:val="Paragrafi"/>
      </w:pPr>
      <w:r w:rsidRPr="00420518">
        <w:t>a) pretendimet konfliktuale ndërmjet dy ose më shumë njësive të qeverisjes vendore;</w:t>
      </w:r>
    </w:p>
    <w:p w:rsidR="00F86DED" w:rsidRPr="00420518" w:rsidRDefault="00F86DED" w:rsidP="00F86DED">
      <w:pPr>
        <w:pStyle w:val="Paragrafi"/>
      </w:pPr>
      <w:r w:rsidRPr="00420518">
        <w:t>b) vërejtje të njësive të qeverisjes vendore për pronat e përfshira në listat paraprake;</w:t>
      </w:r>
    </w:p>
    <w:p w:rsidR="00F86DED" w:rsidRPr="00420518" w:rsidRDefault="00F86DED" w:rsidP="00F86DED">
      <w:pPr>
        <w:pStyle w:val="Paragrafi"/>
      </w:pPr>
      <w:r w:rsidRPr="00420518">
        <w:t>c) vërejtje të njësive të qeverisjes vendore për kushtet dhe kufizimet e propozuara.</w:t>
      </w:r>
    </w:p>
    <w:p w:rsidR="00F86DED" w:rsidRPr="00420518" w:rsidRDefault="00F86DED" w:rsidP="00F86DED">
      <w:pPr>
        <w:pStyle w:val="Paragrafi"/>
      </w:pPr>
      <w:r w:rsidRPr="00420518">
        <w:t>Për shqyrtimin e këtyre vërejtjeve krijohet një bord këshillimor, nën drejtimin e Ministrit të Pushtetit Lokal, me dy përfaqësues nga Ministria e Financave, dy nga Ministria e Pushtetit Lokal, dy nga shoqatat e të zgjedhurve vendorë dhe një nga Zyra Qendrore e Regjistrimit të Pasurive të Paluajtshme.</w:t>
      </w:r>
    </w:p>
    <w:p w:rsidR="00F86DED" w:rsidRPr="00420518" w:rsidRDefault="00F86DED" w:rsidP="00F86DED">
      <w:pPr>
        <w:pStyle w:val="Paragrafi"/>
      </w:pPr>
      <w:r w:rsidRPr="00420518">
        <w:t xml:space="preserve">19. Ministria e Pushtetit Lokal, në bazë të informacionit përfundimtar dhe pas rekomandimeve të bordit këshillimor, por jo më vonë se 23 muaj nga hyrja në fuqi e ligjit, i paraqet Këshillit të Ministrave për miratim listën përfundimtare, të pjesshme ose tërësore, të pronave që u transferohen </w:t>
      </w:r>
      <w:r w:rsidRPr="00420518">
        <w:lastRenderedPageBreak/>
        <w:t>njësive të qeverisjes vendore, përfshi dhe kushtet apo kufizimet që u vihen, përkatësisht, për secilën pronë.</w:t>
      </w:r>
    </w:p>
    <w:p w:rsidR="00F86DED" w:rsidRPr="00420518" w:rsidRDefault="00F86DED" w:rsidP="00F86DED">
      <w:pPr>
        <w:pStyle w:val="Paragrafi"/>
      </w:pPr>
      <w:r w:rsidRPr="00420518">
        <w:t>20. Ministria e Pushtetit Lokal, nëpërmjet AITPP-së, u dërgon njësive të qeverisjes vendore përkatëse dhe zyrës së regjistrimit të pasurive të paluajtshme në rreth listat përfundimtare të transferimit të pronave, bashkë me planvendosjet e tyre. Regjistrimi i tyre bëhet në përputhje me ligjin përkatës. Kështu, për pronat që më parë kanë qenë të regjistruara si pronë shtetërore do të bëhet ndryshimi i pronarit. Për pronat që nuk janë regjistruar ende bëhet regjistrimi sipas procedurave standarde të regjistrimit, nën emrin e komunës, bashkisë apo qarkut.</w:t>
      </w:r>
    </w:p>
    <w:p w:rsidR="00F86DED" w:rsidRPr="00420518" w:rsidRDefault="00F86DED" w:rsidP="00F86DED">
      <w:pPr>
        <w:pStyle w:val="Paragrafi"/>
      </w:pPr>
      <w:r w:rsidRPr="00420518">
        <w:t>21. Që nga çasti i marrjes së listës përfundimtare të pronës që do të transferohet, çdo njësi e qeverisjes vendore është përgjegjëse për;</w:t>
      </w:r>
    </w:p>
    <w:p w:rsidR="00F86DED" w:rsidRPr="00420518" w:rsidRDefault="00F86DED" w:rsidP="00F86DED">
      <w:pPr>
        <w:pStyle w:val="Paragrafi"/>
      </w:pPr>
      <w:r w:rsidRPr="00420518">
        <w:t>a) mbajtjen e listës së inventarizimit të këtyre pronave;</w:t>
      </w:r>
    </w:p>
    <w:p w:rsidR="00F86DED" w:rsidRPr="00420518" w:rsidRDefault="00F86DED" w:rsidP="00F86DED">
      <w:pPr>
        <w:pStyle w:val="Paragrafi"/>
      </w:pPr>
      <w:r w:rsidRPr="00420518">
        <w:t>b) azhurnimin në vazhdimësi të listës së inventarit pas regjistrimit, sa herë që merren prona të reja, jepen ose shiten ose shfaqen interesa të palëve të treta, siç është dhënia me qira apo hipotekimi.</w:t>
      </w:r>
    </w:p>
    <w:p w:rsidR="00F86DED" w:rsidRPr="00420518" w:rsidRDefault="00F86DED" w:rsidP="00F86DED">
      <w:pPr>
        <w:pStyle w:val="Paragrafi"/>
      </w:pPr>
      <w:r w:rsidRPr="00420518">
        <w:t>22. Pas miratimit të listës së pronave të transferuara dhe regjistrimit të këtyre pronave në emër të njësive të qeverisjes vendore, këto të fundit, si edhe pronari i mëparshëm reflektojnë çdo pronë si aset në bilancet e veta, sipas ligjit “Për kontabilitetin”.</w:t>
      </w:r>
    </w:p>
    <w:p w:rsidR="00F86DED" w:rsidRPr="00420518" w:rsidRDefault="00F86DED" w:rsidP="00F86DED">
      <w:pPr>
        <w:pStyle w:val="Paragrafi"/>
      </w:pPr>
      <w:r w:rsidRPr="00420518">
        <w:t>23. Ministria e Pushtetit Lokal i paraqet për miratim Këshillit të Ministrave, jo më vonë se 24 muaj nga data e hyrjes në fuqi të ligjit, listat e pronave që mbeten në pronësi të pushtetit qendror, në bazë të të cilave do të caktohen përgjegjësitë administrative të institucioneve të ndryshme të pushtetit qendror.</w:t>
      </w:r>
    </w:p>
    <w:p w:rsidR="00F86DED" w:rsidRPr="00420518" w:rsidRDefault="00F86DED" w:rsidP="00F86DED">
      <w:pPr>
        <w:pStyle w:val="Paragrafi"/>
      </w:pPr>
      <w:r w:rsidRPr="00420518">
        <w:t>24. Pas miratimit nga Këshilli i Ministrave, sipas pikës 23, listat përfundimtare të pronave të zotëruara nga pushtetit qendror, me përgjegjësitë administrative, u dërgohen institucioneve përkatëse të pushtetit qendror dhe Zyrës Qendrore të Regjistrimit të Pasurive të Paluajtshme. Për pronat të regjistruara “pronë shtetërore” shënohet emri i institucionit të pushtetit qendror, i cili e ka në administrim. Për pronat që ende nuk janë regjistruar bëhet regjistrimi sipas procedurave të regjistrimit të pasurive dhe shënohet institucioni përgjegjës administrativ. Pronat që mbeten në pronësi të pushtetit qendror do të regjistrohen në emër të Republikës së Shqipërisë.</w:t>
      </w:r>
    </w:p>
    <w:p w:rsidR="00F86DED" w:rsidRPr="00420518" w:rsidRDefault="00F86DED" w:rsidP="00F86DED">
      <w:pPr>
        <w:pStyle w:val="Paragrafi"/>
      </w:pPr>
      <w:r w:rsidRPr="00420518">
        <w:t>25. Derisa Këshilli i i Ministrave të miratojë listën e pronave që do t’u transferohen njësive të qeverisjes vendore dhe listat e pronave që i mbeten në pronësi pushtetit qendror, me përgjegjësit e caktuar administrativ, institucionet e pushtetit qendror, të cilat kanë qenë deri në këto çaste, përgjegjës për mirëmbajtjen dhe riparimin e pronës publike e ruajnë këtë përgjegjësi.</w:t>
      </w:r>
    </w:p>
    <w:p w:rsidR="00F86DED" w:rsidRPr="00420518" w:rsidRDefault="00F86DED" w:rsidP="00F86DED">
      <w:pPr>
        <w:pStyle w:val="Paragrafi"/>
      </w:pPr>
      <w:r w:rsidRPr="00420518">
        <w:t>26. Institucionet e pushtetit qendror janë përgjegjës për:</w:t>
      </w:r>
    </w:p>
    <w:p w:rsidR="00F86DED" w:rsidRPr="00420518" w:rsidRDefault="00F86DED" w:rsidP="00F86DED">
      <w:pPr>
        <w:pStyle w:val="Paragrafi"/>
      </w:pPr>
      <w:r w:rsidRPr="00420518">
        <w:t>- mbajtjen e listave të inventarizimit, me përgjegjësi të përcaktuar menaxhimi, derisa të bëhet verifikimi i pronësisë publike të këtyre pronave dhe regjistrimi i tyre;</w:t>
      </w:r>
    </w:p>
    <w:p w:rsidR="00F86DED" w:rsidRPr="00420518" w:rsidRDefault="00F86DED" w:rsidP="00F86DED">
      <w:pPr>
        <w:pStyle w:val="Paragrafi"/>
      </w:pPr>
      <w:r w:rsidRPr="00420518">
        <w:t>- azhurnimin e listave të inventarizimit pas regjistrimit, kur prona të reja jepen në përgjegjësi administrative ose disa prona të tjera hiqen.</w:t>
      </w:r>
    </w:p>
    <w:p w:rsidR="00F86DED" w:rsidRPr="00420518" w:rsidRDefault="00F86DED" w:rsidP="00F86DED">
      <w:pPr>
        <w:pStyle w:val="Paragrafi"/>
      </w:pPr>
    </w:p>
    <w:p w:rsidR="00F86DED" w:rsidRPr="00420518" w:rsidRDefault="00F86DED" w:rsidP="00F86DED">
      <w:pPr>
        <w:pStyle w:val="Paragrafi"/>
      </w:pPr>
      <w:r w:rsidRPr="00420518">
        <w:t>27. Rregullimet kontabl për pronat që do të mbeten në pronësi të qeverisë qendrore do të trajtohen me një vendim të veçantë të Këshillit të Ministrave.</w:t>
      </w:r>
    </w:p>
    <w:p w:rsidR="00F86DED" w:rsidRPr="00420518" w:rsidRDefault="00F86DED" w:rsidP="00F86DED">
      <w:pPr>
        <w:pStyle w:val="Paragrafi"/>
      </w:pPr>
      <w:r w:rsidRPr="00420518">
        <w:t>28. Për përballimin e procesit të inventarizimit dhe të transferimit të pronave shtetërore në njësitë e qeverisjes vendore, Zyra Qendrore e Regjistrimit të Pasurive të Paluajtshme, brenda një muaji nga dalja e këtij vendimi, paraqet në Ministrinë e Pushtetit Lokal kërkesën për fondet përkatëse.</w:t>
      </w:r>
    </w:p>
    <w:p w:rsidR="00F86DED" w:rsidRPr="00420518" w:rsidRDefault="00F86DED" w:rsidP="00F86DED">
      <w:pPr>
        <w:pStyle w:val="Paragrafi"/>
      </w:pPr>
      <w:r w:rsidRPr="00420518">
        <w:t>29. Ministrisë së Pushtetit Lokal, në buxhetin e miratuar për vitin 2001, i shtohen 7 422 000 (shtatë milionë e katërqind e njëzet e dy mijë) lekë për ngritjen e Agjencisë së Inventarizimit dhe Transferimit të Pronave Publike, të cilat do të përdoren si më poshtë vijon:</w:t>
      </w:r>
    </w:p>
    <w:p w:rsidR="00F86DED" w:rsidRPr="00420518" w:rsidRDefault="00F86DED" w:rsidP="00F86DED">
      <w:pPr>
        <w:pStyle w:val="Paragrafi"/>
      </w:pPr>
      <w:r w:rsidRPr="00420518">
        <w:t>-1 619 000 (një milion e gjashtëqind e nëntëmbëdhjetë mijë) lekë për pagat;</w:t>
      </w:r>
    </w:p>
    <w:p w:rsidR="00F86DED" w:rsidRPr="00420518" w:rsidRDefault="00F86DED" w:rsidP="00F86DED">
      <w:pPr>
        <w:pStyle w:val="Paragrafi"/>
      </w:pPr>
      <w:r w:rsidRPr="00420518">
        <w:t>526 000 (pesëqind e njëzet e gjashtë mijë) lekë për sigurimet shoqërore;</w:t>
      </w:r>
    </w:p>
    <w:p w:rsidR="00F86DED" w:rsidRPr="00420518" w:rsidRDefault="00F86DED" w:rsidP="00F86DED">
      <w:pPr>
        <w:pStyle w:val="Paragrafi"/>
      </w:pPr>
      <w:r w:rsidRPr="00420518">
        <w:t>27 000 (njëzet e shtatë mijë) lekë për sigurimet shëndetësore;</w:t>
      </w:r>
    </w:p>
    <w:p w:rsidR="00F86DED" w:rsidRPr="00420518" w:rsidRDefault="00F86DED" w:rsidP="00F86DED">
      <w:pPr>
        <w:pStyle w:val="Paragrafi"/>
      </w:pPr>
      <w:r w:rsidRPr="00420518">
        <w:t>1 250 000 (një milion e dyqind e pesëdhjetë mijë) lekë për shpenzime operative;</w:t>
      </w:r>
    </w:p>
    <w:p w:rsidR="00F86DED" w:rsidRPr="00420518" w:rsidRDefault="00F86DED" w:rsidP="00F86DED">
      <w:pPr>
        <w:pStyle w:val="Paragrafi"/>
      </w:pPr>
      <w:r w:rsidRPr="00420518">
        <w:t>4 000 000 (katër milionë) lekë për investime.</w:t>
      </w:r>
    </w:p>
    <w:p w:rsidR="00F86DED" w:rsidRPr="00420518" w:rsidRDefault="00F86DED" w:rsidP="00F86DED">
      <w:pPr>
        <w:pStyle w:val="Paragrafi"/>
      </w:pPr>
      <w:r w:rsidRPr="00420518">
        <w:t>Ministri i Pushtetit Lokal, brenda 1 muaji nga dalja e këtij vendimi, paraqet në Këshillin e Ministrave kërkesën për fondet e nevojshme për realizimin e këtij procesi në tërësi dhe për vitin 2001 në veçanti, përfshirë shpenzimet për ZRPP-në, si dhe për ngritjen dhe funksionimin e zyrave, pranë institucioneve qendrore dhe njësive të qeverisjes vendore. Parashikimi i fondeve për vitet pasardhëse bëhet si zë më vete në buxhetin e Ministrisë së Pushtetit Lokal.</w:t>
      </w:r>
    </w:p>
    <w:p w:rsidR="00F86DED" w:rsidRPr="00420518" w:rsidRDefault="00F86DED" w:rsidP="00F86DED">
      <w:pPr>
        <w:pStyle w:val="Paragrafi"/>
      </w:pPr>
      <w:r w:rsidRPr="00420518">
        <w:lastRenderedPageBreak/>
        <w:t>30. Ky fond prej 7 422 000 lekësh të përballohet nga fondi rezervë i Këshillit të Ministrave.</w:t>
      </w:r>
    </w:p>
    <w:p w:rsidR="00F86DED" w:rsidRPr="00420518" w:rsidRDefault="00F86DED" w:rsidP="00F86DED">
      <w:pPr>
        <w:pStyle w:val="Paragrafi"/>
      </w:pPr>
      <w:r w:rsidRPr="00420518">
        <w:t>31. AITPP-ja ka autoritetin për të kërkuar nga institucionet qendrore dhe njësitë e qeverisjes vendore respektimin e afateve dhe të procedurave të përcaktuara në këtë vendim, si dhe të vendosë detyrime kohore për njësi të veçanta, për plotësimin e dokumentacionit.</w:t>
      </w:r>
    </w:p>
    <w:p w:rsidR="00F86DED" w:rsidRPr="00420518" w:rsidRDefault="00F86DED" w:rsidP="00F86DED">
      <w:pPr>
        <w:pStyle w:val="Paragrafi"/>
      </w:pPr>
      <w:r w:rsidRPr="00420518">
        <w:t>Ky vendim hyn në fuqi pas botimit në Fletoren Zyrtare.</w:t>
      </w:r>
    </w:p>
    <w:p w:rsidR="00F86DED" w:rsidRPr="00420518" w:rsidRDefault="00F86DED" w:rsidP="00F86DED">
      <w:pPr>
        <w:pStyle w:val="Paragrafi"/>
      </w:pPr>
    </w:p>
    <w:p w:rsidR="00F86DED" w:rsidRPr="00420518" w:rsidRDefault="00F86DED" w:rsidP="00F86DED">
      <w:pPr>
        <w:pStyle w:val="Autoriteti"/>
      </w:pPr>
      <w:r w:rsidRPr="00420518">
        <w:t>Kryeministri</w:t>
      </w:r>
    </w:p>
    <w:p w:rsidR="00F86DED" w:rsidRPr="00420518" w:rsidRDefault="00F86DED" w:rsidP="00F86DED">
      <w:pPr>
        <w:pStyle w:val="AutoritetiEmer"/>
      </w:pPr>
      <w:r w:rsidRPr="00420518">
        <w:t>Ilir Meta</w:t>
      </w:r>
    </w:p>
    <w:p w:rsidR="00F86DED" w:rsidRPr="00420518" w:rsidRDefault="00F86DED" w:rsidP="00F86DED">
      <w:pPr>
        <w:pStyle w:val="Paragrafi"/>
      </w:pPr>
    </w:p>
    <w:p w:rsidR="00F86DED" w:rsidRPr="00420518" w:rsidRDefault="00F86DED" w:rsidP="00F86DE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B5880"/>
    <w:rsid w:val="00CF2E64"/>
    <w:rsid w:val="00D1319A"/>
    <w:rsid w:val="00D92AC6"/>
    <w:rsid w:val="00DC64E5"/>
    <w:rsid w:val="00E06AA7"/>
    <w:rsid w:val="00E624E2"/>
    <w:rsid w:val="00E645E3"/>
    <w:rsid w:val="00EA206E"/>
    <w:rsid w:val="00F55282"/>
    <w:rsid w:val="00F86DED"/>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A8547A0-2814-4E55-A228-DBB638557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utoritetiEmerChar">
    <w:name w:val="Autoriteti_Emer Char"/>
    <w:basedOn w:val="DefaultParagraphFont"/>
    <w:link w:val="AutoritetiEmer"/>
    <w:rsid w:val="00F86DED"/>
    <w:rPr>
      <w:rFonts w:ascii="CG Times" w:hAnsi="CG Times"/>
      <w:b/>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2769</Words>
  <Characters>15786</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2019-03-14T12:50:00Z</dcterms:created>
  <dcterms:modified xsi:type="dcterms:W3CDTF">2019-03-14T12:50:00Z</dcterms:modified>
</cp:coreProperties>
</file>