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AE2" w:rsidRPr="00260439" w:rsidRDefault="006D3AE2" w:rsidP="006D3AE2">
      <w:pPr>
        <w:pStyle w:val="Paragrafi"/>
      </w:pPr>
      <w:bookmarkStart w:id="0" w:name="_GoBack"/>
      <w:bookmarkEnd w:id="0"/>
    </w:p>
    <w:p w:rsidR="006D3AE2" w:rsidRPr="00260439" w:rsidRDefault="006D3AE2" w:rsidP="006D3AE2">
      <w:pPr>
        <w:pStyle w:val="Paragrafi"/>
      </w:pPr>
    </w:p>
    <w:p w:rsidR="006D3AE2" w:rsidRPr="00260439" w:rsidRDefault="006D3AE2" w:rsidP="006D3AE2">
      <w:pPr>
        <w:pStyle w:val="Paragrafi"/>
      </w:pPr>
    </w:p>
    <w:p w:rsidR="006D3AE2" w:rsidRPr="00260439" w:rsidRDefault="006D3AE2" w:rsidP="006D3AE2">
      <w:pPr>
        <w:pStyle w:val="Akti"/>
      </w:pPr>
      <w:r w:rsidRPr="00260439">
        <w:t>V E N D I M</w:t>
      </w:r>
    </w:p>
    <w:p w:rsidR="006D3AE2" w:rsidRPr="00260439" w:rsidRDefault="006D3AE2" w:rsidP="006D3AE2">
      <w:pPr>
        <w:pStyle w:val="NumriData"/>
      </w:pPr>
      <w:r w:rsidRPr="00260439">
        <w:t>Nr. 591, datë 2.11.2001</w:t>
      </w:r>
    </w:p>
    <w:p w:rsidR="006D3AE2" w:rsidRPr="00260439" w:rsidRDefault="006D3AE2" w:rsidP="006D3AE2">
      <w:pPr>
        <w:pStyle w:val="Paragrafi"/>
      </w:pPr>
    </w:p>
    <w:p w:rsidR="006D3AE2" w:rsidRPr="00260439" w:rsidRDefault="006D3AE2" w:rsidP="006D3AE2">
      <w:pPr>
        <w:pStyle w:val="Titulli"/>
      </w:pPr>
      <w:r w:rsidRPr="00260439">
        <w:t>Për trajtimin e punonjësve që dalin të tepërt si pasojë e konservimit të TEC-it në qytetin e Korçës</w:t>
      </w:r>
    </w:p>
    <w:p w:rsidR="006D3AE2" w:rsidRPr="00260439" w:rsidRDefault="006D3AE2" w:rsidP="006D3AE2">
      <w:pPr>
        <w:pStyle w:val="Paragrafi"/>
      </w:pPr>
    </w:p>
    <w:p w:rsidR="006D3AE2" w:rsidRPr="00260439" w:rsidRDefault="006D3AE2" w:rsidP="006D3AE2">
      <w:pPr>
        <w:pStyle w:val="BazLigjPropozues"/>
      </w:pPr>
      <w:r w:rsidRPr="00260439">
        <w:t>Në mbështetje të nenit 100 të Kushtetutës, të neneve 21 dhe 27 të ligjit nr.8379, datë 29.7.1998 "Për hartimin dhe zbatimin e Buxhetit të Shtetit në Republikën e Shqipërisë", të nenit 7 të ligjit 8718, datë 19.12.2000 "Për Buxhetin e Shtetit të vitit 2001" dhe të nenit 6 të ligjit nr.8306, datë 14.3.1998 "Për strategjinë e privatizimit të sektorëve me rëndësi të veçantë", me propozimin e Ministrit të Ekonomisë Publike dhe Privatizimit, Këshilli i Ministrave</w:t>
      </w:r>
    </w:p>
    <w:p w:rsidR="006D3AE2" w:rsidRPr="00260439" w:rsidRDefault="006D3AE2" w:rsidP="006D3AE2">
      <w:pPr>
        <w:pStyle w:val="Paragrafi"/>
      </w:pPr>
    </w:p>
    <w:p w:rsidR="006D3AE2" w:rsidRPr="00260439" w:rsidRDefault="006D3AE2" w:rsidP="006D3AE2">
      <w:pPr>
        <w:pStyle w:val="VENDOSI"/>
      </w:pPr>
      <w:r w:rsidRPr="00260439">
        <w:t>V E N D O S i:</w:t>
      </w:r>
    </w:p>
    <w:p w:rsidR="006D3AE2" w:rsidRPr="00260439" w:rsidRDefault="006D3AE2" w:rsidP="006D3AE2">
      <w:pPr>
        <w:pStyle w:val="Paragrafi"/>
      </w:pPr>
    </w:p>
    <w:p w:rsidR="006D3AE2" w:rsidRPr="00260439" w:rsidRDefault="006D3AE2" w:rsidP="006D3AE2">
      <w:pPr>
        <w:pStyle w:val="Paragrafi"/>
      </w:pPr>
      <w:r w:rsidRPr="00260439">
        <w:t>1. Punonjësit që mbeten pa punë nga konservimi i TEC-it në qytetin e Korçës të trajtohen financiarisht për një periudhë 4-mujore, duke filluar nga data 1 shtator 2001, në masën 100 për qind të pagës mujore dhe të vjetërsisë në punë, në çastin e shkëputjes nga puna.</w:t>
      </w:r>
    </w:p>
    <w:p w:rsidR="006D3AE2" w:rsidRPr="00260439" w:rsidRDefault="006D3AE2" w:rsidP="006D3AE2">
      <w:pPr>
        <w:pStyle w:val="Paragrafi"/>
      </w:pPr>
      <w:r w:rsidRPr="00260439">
        <w:t>2. Periudha 4-mujore e pagesës për këta punonjës të njihet si vjetërsi në punë, për efekt pensioni, dhe të shënohet e tillë në librezën e punës.</w:t>
      </w:r>
    </w:p>
    <w:p w:rsidR="006D3AE2" w:rsidRPr="00260439" w:rsidRDefault="006D3AE2" w:rsidP="006D3AE2">
      <w:pPr>
        <w:pStyle w:val="Paragrafi"/>
      </w:pPr>
      <w:r w:rsidRPr="00260439">
        <w:t>3. Të drejtën e trajtimit sipas këtij vendimi e kanë ata punonjës që kanë qenë të punësuar në këtë ndërmarrje deri në çastin e kalimit të saj në konservim pandërprerje, për një periudhë kohe jo më pak se 2 vjet, e që nuk zhvillojnë veprimtari ekonomike në formën e punësimit ose vetëpunësimit. Në rast të kundërt u ndërpritet trajtimi që përfitojnë sipas këtij vendimi.</w:t>
      </w:r>
    </w:p>
    <w:p w:rsidR="006D3AE2" w:rsidRPr="00260439" w:rsidRDefault="006D3AE2" w:rsidP="006D3AE2">
      <w:pPr>
        <w:pStyle w:val="Paragrafi"/>
      </w:pPr>
      <w:r w:rsidRPr="00260439">
        <w:t>4. Fondet prej 8 470 000 (tetë milionë e katërqind e shtatëdhjetë mijë) lekësh, të nevojshme për kryerjen e pagesës  për periudhën 1 shtator - 31 dhjetor 2001, të përballohen nga Ministria e Punës dhe Çështjeve Sociale, brenda fondeve  të miratuara për vitin 2001.</w:t>
      </w:r>
    </w:p>
    <w:p w:rsidR="006D3AE2" w:rsidRPr="00260439" w:rsidRDefault="006D3AE2" w:rsidP="006D3AE2">
      <w:pPr>
        <w:pStyle w:val="Paragrafi"/>
      </w:pPr>
      <w:r w:rsidRPr="00260439">
        <w:t>5. Pagesa e punonjësve që dalin të tepërt nga zbatimi i këtij vendimi dhe e kontributeve për sigurimet e detyrueshme të bëhet nga zyrat e punësimit në rrethin e Korçës.</w:t>
      </w:r>
    </w:p>
    <w:p w:rsidR="006D3AE2" w:rsidRPr="00260439" w:rsidRDefault="006D3AE2" w:rsidP="006D3AE2">
      <w:pPr>
        <w:pStyle w:val="Paragrafi"/>
      </w:pPr>
      <w:r w:rsidRPr="00260439">
        <w:t>6. Ngarkohen Ministria e Ekonomisë Publike dhe Privatizimit dhe Ministria e Punës dhe Çështjeve Sociale për nxjerrjen e udhëzimit përkatës dhe për zbatimin e këtij vendimi.</w:t>
      </w:r>
    </w:p>
    <w:p w:rsidR="006D3AE2" w:rsidRPr="00260439" w:rsidRDefault="006D3AE2" w:rsidP="006D3AE2">
      <w:pPr>
        <w:pStyle w:val="Paragrafi"/>
      </w:pPr>
      <w:r w:rsidRPr="00260439">
        <w:t>Ky vendim hyn në fuqi pas botimit në Fletoren Zyrtare dhe i shtrin efektet financiare nga data 1 shtator 2001.</w:t>
      </w:r>
    </w:p>
    <w:p w:rsidR="006D3AE2" w:rsidRPr="00260439" w:rsidRDefault="006D3AE2" w:rsidP="006D3AE2">
      <w:pPr>
        <w:pStyle w:val="Paragrafi"/>
      </w:pPr>
    </w:p>
    <w:p w:rsidR="006D3AE2" w:rsidRPr="00260439" w:rsidRDefault="006D3AE2" w:rsidP="006D3AE2">
      <w:pPr>
        <w:pStyle w:val="Autoriteti"/>
      </w:pPr>
      <w:r w:rsidRPr="00260439">
        <w:t>Kryeministri</w:t>
      </w:r>
    </w:p>
    <w:p w:rsidR="006D3AE2" w:rsidRPr="00260439" w:rsidRDefault="006D3AE2" w:rsidP="006D3AE2">
      <w:pPr>
        <w:pStyle w:val="AutoritetiEmer"/>
      </w:pPr>
      <w:r w:rsidRPr="00260439">
        <w:t>Ilir Meta</w:t>
      </w:r>
    </w:p>
    <w:p w:rsidR="006D3AE2" w:rsidRPr="00260439" w:rsidRDefault="006D3AE2" w:rsidP="006D3AE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728A5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3AE2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CF3122-9E47-4A2C-A961-BC15134B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