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2D4" w:rsidRPr="00CE5C8D" w:rsidRDefault="008972D4" w:rsidP="008972D4">
      <w:pPr>
        <w:pStyle w:val="Akti"/>
      </w:pPr>
      <w:bookmarkStart w:id="0" w:name="_GoBack"/>
      <w:bookmarkEnd w:id="0"/>
      <w:r w:rsidRPr="00CE5C8D">
        <w:t>V E N D I M</w:t>
      </w:r>
    </w:p>
    <w:p w:rsidR="008972D4" w:rsidRPr="00CE5C8D" w:rsidRDefault="008972D4" w:rsidP="008972D4">
      <w:pPr>
        <w:pStyle w:val="NumriData"/>
      </w:pPr>
      <w:r w:rsidRPr="00CE5C8D">
        <w:t>Nr.655, datë 2.11.2001</w:t>
      </w:r>
    </w:p>
    <w:p w:rsidR="008972D4" w:rsidRPr="00CE5C8D" w:rsidRDefault="008972D4" w:rsidP="008972D4">
      <w:pPr>
        <w:pStyle w:val="Paragrafi"/>
      </w:pPr>
    </w:p>
    <w:p w:rsidR="008972D4" w:rsidRPr="00CE5C8D" w:rsidRDefault="008972D4" w:rsidP="008972D4">
      <w:pPr>
        <w:pStyle w:val="Titulli"/>
      </w:pPr>
      <w:r w:rsidRPr="00CE5C8D">
        <w:t>Për disa ndryshime në vendimin nr.521, datë 26.10.1993 të Këshillit të Ministrave "Për kalimin në përdorim të disa objekteve", ndryshuar me vendimin nr.289, datë 30.5.1994 të Këshillit të Ministrave</w:t>
      </w:r>
    </w:p>
    <w:p w:rsidR="008972D4" w:rsidRPr="00CE5C8D" w:rsidRDefault="008972D4" w:rsidP="008972D4">
      <w:pPr>
        <w:pStyle w:val="Paragrafi"/>
      </w:pPr>
    </w:p>
    <w:p w:rsidR="008972D4" w:rsidRPr="00CE5C8D" w:rsidRDefault="008972D4" w:rsidP="008972D4">
      <w:pPr>
        <w:pStyle w:val="BazLigjPropozues"/>
      </w:pPr>
      <w:r w:rsidRPr="00CE5C8D">
        <w:t>Në mbështetje të nenit 100 të Kushtetutës dhe të nenit 50 të ligjit nr.6942, datë 25.12.1984 "Për administrimin, ruajtjen, dokumentimin dhe qarkullimin e vlerave materiale e monetare", me propozimin e Ministrit të Kulturës, Rinisë dhe Sporteve, Këshilli i Ministrave</w:t>
      </w:r>
    </w:p>
    <w:p w:rsidR="008972D4" w:rsidRPr="00CE5C8D" w:rsidRDefault="008972D4" w:rsidP="008972D4">
      <w:pPr>
        <w:pStyle w:val="Paragrafi"/>
      </w:pPr>
    </w:p>
    <w:p w:rsidR="008972D4" w:rsidRPr="00CE5C8D" w:rsidRDefault="008972D4" w:rsidP="008972D4">
      <w:pPr>
        <w:pStyle w:val="VENDOSI"/>
      </w:pPr>
      <w:r w:rsidRPr="00CE5C8D">
        <w:t>V E N D O S I:</w:t>
      </w:r>
    </w:p>
    <w:p w:rsidR="008972D4" w:rsidRPr="00CE5C8D" w:rsidRDefault="008972D4" w:rsidP="008972D4">
      <w:pPr>
        <w:pStyle w:val="Paragrafi"/>
      </w:pPr>
    </w:p>
    <w:p w:rsidR="008972D4" w:rsidRPr="00CE5C8D" w:rsidRDefault="008972D4" w:rsidP="008972D4">
      <w:pPr>
        <w:pStyle w:val="Paragrafi"/>
      </w:pPr>
      <w:r w:rsidRPr="00CE5C8D">
        <w:t>1. Objektet me nr.2, 3 dhe 5 përkatësisht, klubi i rinisë nr.5, pranë shkollës "Konferenca e Pezës", klubi i rinisë, nr.9, pranë Shtëpisë Botuese "Naim Frashëri" dhe klubi i rinisë nr.10, pranë Ndërmarrjes Artistike "Migjeni" në Tiranë, të parashikuara në pikën 1 të vendimit nr.521, datë 26.10.1993 të Këshillit të Ministrave, ndryshuar me vendimin nr.289, datë 30.5.1994 të Këshillit të Ministrave kalojnë në administrim të Ministrisë së Kulturës Rinisë dhe Sporteve.</w:t>
      </w:r>
    </w:p>
    <w:p w:rsidR="008972D4" w:rsidRPr="00CE5C8D" w:rsidRDefault="008972D4" w:rsidP="008972D4">
      <w:pPr>
        <w:pStyle w:val="Paragrafi"/>
      </w:pPr>
      <w:r w:rsidRPr="00CE5C8D">
        <w:t>2. Ngarkohet Ministria e Kulturës Rinisë dhe Sporteve për zbatimin e këtij vendimi.</w:t>
      </w:r>
    </w:p>
    <w:p w:rsidR="008972D4" w:rsidRPr="00CE5C8D" w:rsidRDefault="008972D4" w:rsidP="008972D4">
      <w:pPr>
        <w:pStyle w:val="Paragrafi"/>
      </w:pPr>
      <w:r w:rsidRPr="00CE5C8D">
        <w:t>Ku vendim hyn në fuqi pas botimit në Fletoren Zyrtare.</w:t>
      </w:r>
    </w:p>
    <w:p w:rsidR="008972D4" w:rsidRPr="00CE5C8D" w:rsidRDefault="008972D4" w:rsidP="008972D4">
      <w:pPr>
        <w:pStyle w:val="Paragrafi"/>
      </w:pPr>
    </w:p>
    <w:p w:rsidR="008972D4" w:rsidRPr="00CE5C8D" w:rsidRDefault="008972D4" w:rsidP="008972D4">
      <w:pPr>
        <w:pStyle w:val="Autoriteti"/>
      </w:pPr>
      <w:r w:rsidRPr="00CE5C8D">
        <w:t>KRYEMINISTRI</w:t>
      </w:r>
    </w:p>
    <w:p w:rsidR="008972D4" w:rsidRPr="00CE5C8D" w:rsidRDefault="008972D4" w:rsidP="008972D4">
      <w:pPr>
        <w:pStyle w:val="AutoritetiEmer"/>
      </w:pPr>
      <w:r w:rsidRPr="00CE5C8D">
        <w:t>Ilir Meta</w:t>
      </w:r>
    </w:p>
    <w:p w:rsidR="008972D4" w:rsidRDefault="008972D4" w:rsidP="008972D4">
      <w:pPr>
        <w:pStyle w:val="Paragrafi"/>
      </w:pPr>
    </w:p>
    <w:sectPr w:rsidR="008972D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72D4"/>
    <w:rsid w:val="00964189"/>
    <w:rsid w:val="009A435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F2AA06-660F-42AA-B520-0AFADF48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