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A9E" w:rsidRPr="0059593A" w:rsidRDefault="00215A9E" w:rsidP="00215A9E">
      <w:pPr>
        <w:pStyle w:val="Akti"/>
      </w:pPr>
      <w:bookmarkStart w:id="0" w:name="_GoBack"/>
      <w:bookmarkEnd w:id="0"/>
      <w:r w:rsidRPr="0059593A">
        <w:t>V E N D I M</w:t>
      </w:r>
    </w:p>
    <w:p w:rsidR="00215A9E" w:rsidRPr="0059593A" w:rsidRDefault="00215A9E" w:rsidP="00215A9E">
      <w:pPr>
        <w:pStyle w:val="NumriData"/>
      </w:pPr>
      <w:r w:rsidRPr="0059593A">
        <w:t>Nr. 654, datë 21.11.2001</w:t>
      </w:r>
    </w:p>
    <w:p w:rsidR="00215A9E" w:rsidRPr="0059593A" w:rsidRDefault="00215A9E" w:rsidP="00215A9E">
      <w:pPr>
        <w:pStyle w:val="Paragrafi"/>
      </w:pPr>
    </w:p>
    <w:p w:rsidR="00215A9E" w:rsidRPr="0059593A" w:rsidRDefault="00215A9E" w:rsidP="00215A9E">
      <w:pPr>
        <w:pStyle w:val="Titulli"/>
      </w:pPr>
      <w:r w:rsidRPr="0059593A">
        <w:t>Për miratimin e disa ndryshimeve në rregulloren "Për krijimin , organizimin dhe funksionimin e autoritetit shëndetësor rajonal të Tiranës", miratuar me vendimin nr.394, datë 27.7.2000 të Këshillit</w:t>
      </w:r>
      <w:r w:rsidR="007536E6">
        <w:t xml:space="preserve"> </w:t>
      </w:r>
      <w:r w:rsidRPr="0059593A">
        <w:t>të Ministrave</w:t>
      </w:r>
    </w:p>
    <w:p w:rsidR="00215A9E" w:rsidRPr="0059593A" w:rsidRDefault="00215A9E" w:rsidP="00215A9E">
      <w:pPr>
        <w:pStyle w:val="Titulli"/>
      </w:pPr>
    </w:p>
    <w:p w:rsidR="00215A9E" w:rsidRPr="0059593A" w:rsidRDefault="00215A9E" w:rsidP="00215A9E">
      <w:pPr>
        <w:pStyle w:val="BazLigjPropozues"/>
      </w:pPr>
      <w:r w:rsidRPr="0059593A">
        <w:t>Në mbështetje të nenit 100 të Kushtetutës, të nenit 4 të ligjit nr.3766, datë 17.12.1963 "Për kujdesin shëndetësor", të ligjit nr.8380, datë 29.7.1998 "Për ratifikimin e marrëveshjes së kredisë ndërmjet Republikës së Shqipërisë dhe Shoqatës Ndërkombëtare për Zhvillim (IDA) për projektin e rimëkëmbjes së sistemit shëndetësor", me propozimin e Ministrit të Shëndetësisë, Këshilli i Ministrave</w:t>
      </w:r>
    </w:p>
    <w:p w:rsidR="00215A9E" w:rsidRPr="0059593A" w:rsidRDefault="00215A9E" w:rsidP="00215A9E">
      <w:pPr>
        <w:pStyle w:val="Paragrafi"/>
      </w:pPr>
    </w:p>
    <w:p w:rsidR="00215A9E" w:rsidRPr="0059593A" w:rsidRDefault="00215A9E" w:rsidP="00215A9E">
      <w:pPr>
        <w:pStyle w:val="VENDOSI"/>
      </w:pPr>
      <w:r w:rsidRPr="0059593A">
        <w:t>V E N D O S I:</w:t>
      </w:r>
    </w:p>
    <w:p w:rsidR="00215A9E" w:rsidRPr="0059593A" w:rsidRDefault="00215A9E" w:rsidP="00215A9E">
      <w:pPr>
        <w:pStyle w:val="Paragrafi"/>
      </w:pPr>
    </w:p>
    <w:p w:rsidR="00215A9E" w:rsidRPr="0059593A" w:rsidRDefault="00215A9E" w:rsidP="00215A9E">
      <w:pPr>
        <w:pStyle w:val="Paragrafi"/>
      </w:pPr>
      <w:r w:rsidRPr="0059593A">
        <w:t>Miratimin e disa ndryshimeve, në rregulloren "Për krijimin, organizimin dhe funksionimin e autoritetit shëndetësor rajonal të Tiranës", miratuar me vendimin nr.394, datë 27.7.2000 të Këshillit të Ministrave, bashkëlidhur këtij vendimi.</w:t>
      </w:r>
    </w:p>
    <w:p w:rsidR="00215A9E" w:rsidRPr="0059593A" w:rsidRDefault="00215A9E" w:rsidP="00215A9E">
      <w:pPr>
        <w:pStyle w:val="Paragrafi"/>
      </w:pPr>
      <w:r w:rsidRPr="0059593A">
        <w:t>Ky vendim hyn në fuqi pas botimit në Fletoren Zyrtare.</w:t>
      </w:r>
    </w:p>
    <w:p w:rsidR="00215A9E" w:rsidRPr="0059593A" w:rsidRDefault="00215A9E" w:rsidP="00215A9E">
      <w:pPr>
        <w:pStyle w:val="Paragrafi"/>
      </w:pPr>
    </w:p>
    <w:p w:rsidR="00215A9E" w:rsidRPr="0059593A" w:rsidRDefault="00215A9E" w:rsidP="00215A9E">
      <w:pPr>
        <w:pStyle w:val="Autoriteti"/>
      </w:pPr>
      <w:r w:rsidRPr="0059593A">
        <w:t>KRYEMINISTRI</w:t>
      </w:r>
    </w:p>
    <w:p w:rsidR="00215A9E" w:rsidRPr="0059593A" w:rsidRDefault="00215A9E" w:rsidP="00215A9E">
      <w:pPr>
        <w:pStyle w:val="AutoritetiEmer"/>
      </w:pPr>
      <w:r w:rsidRPr="0059593A">
        <w:t>Ilir Meta</w:t>
      </w:r>
    </w:p>
    <w:p w:rsidR="00215A9E" w:rsidRPr="0059593A" w:rsidRDefault="00215A9E" w:rsidP="00215A9E">
      <w:pPr>
        <w:pStyle w:val="Paragrafi"/>
      </w:pPr>
    </w:p>
    <w:p w:rsidR="00215A9E" w:rsidRPr="0059593A" w:rsidRDefault="00215A9E" w:rsidP="00215A9E">
      <w:pPr>
        <w:pStyle w:val="Paragrafi"/>
      </w:pPr>
      <w:r w:rsidRPr="0059593A">
        <w:t>Ndryshimet në rregulloren "Për krijimin, organizimin dhe funksionimin e autoritetit shëndetësor rajonal të Tiranës".</w:t>
      </w:r>
    </w:p>
    <w:p w:rsidR="00215A9E" w:rsidRPr="0059593A" w:rsidRDefault="00215A9E" w:rsidP="00215A9E">
      <w:pPr>
        <w:pStyle w:val="Paragrafi"/>
      </w:pPr>
    </w:p>
    <w:p w:rsidR="00215A9E" w:rsidRPr="0059593A" w:rsidRDefault="00215A9E" w:rsidP="00215A9E">
      <w:pPr>
        <w:pStyle w:val="Paragrafi"/>
      </w:pPr>
      <w:r w:rsidRPr="0059593A">
        <w:t>1. Pika 1 e kapitullit II "Burimet financiare dhe menaxhimet e tyre" të riformulohet si më poshtë vijon:</w:t>
      </w:r>
    </w:p>
    <w:p w:rsidR="00215A9E" w:rsidRPr="0059593A" w:rsidRDefault="00215A9E" w:rsidP="00215A9E">
      <w:pPr>
        <w:pStyle w:val="Paragrafi"/>
      </w:pPr>
      <w:r w:rsidRPr="0059593A">
        <w:t>“1.ASHR-ja e Tiranës të financohet nga Buxheti i Shtetit, nëpërmjet Ministrisë së Shëndetësisë, për administratën dhe shërbimet e tjera që nuk kanë kontratë me ISKSH-në.”.</w:t>
      </w:r>
    </w:p>
    <w:p w:rsidR="00215A9E" w:rsidRPr="0059593A" w:rsidRDefault="00215A9E" w:rsidP="00215A9E">
      <w:pPr>
        <w:pStyle w:val="Paragrafi"/>
      </w:pPr>
      <w:r w:rsidRPr="0059593A">
        <w:t>2. Pika 1 e kapitullit III, “Organet drejtuese”, të riformulohet si më poshtë vijon:</w:t>
      </w:r>
    </w:p>
    <w:p w:rsidR="00215A9E" w:rsidRPr="0059593A" w:rsidRDefault="00215A9E" w:rsidP="00215A9E">
      <w:pPr>
        <w:pStyle w:val="Paragrafi"/>
      </w:pPr>
      <w:r w:rsidRPr="0059593A">
        <w:t xml:space="preserve"> Bordi ka në përbërje të vet katër anëtarë (në asnjë rast vetë Ministri), të emëruar nga Ministri i Shëndetësisë një përfaqësues i Ministrisë së Financave, kryetarin e bashkisë së qytetit (ose një përfaqësues nga bashkia), një përfaqësues nga qarku, një përfaqësues nga prefektura, një përfaqësues nga Instituti i Sigurimeve të Kujdesit Shëndetësor (ISKSH), një përfaqësues nga Njësia Ekzekutive e Projekteve të Bankës Botërore pranë Ministrisë së Shëndetësisë dhe Drejtorin Ekzekutiv të ASHR-së".</w:t>
      </w:r>
    </w:p>
    <w:p w:rsidR="00215A9E" w:rsidRPr="0059593A" w:rsidRDefault="00215A9E" w:rsidP="00215A9E">
      <w:pPr>
        <w:pStyle w:val="Paragrafi"/>
      </w:pPr>
      <w:r w:rsidRPr="0059593A">
        <w:t>3. Pika 4 e kapitullit VII "Drejtori ekzekutiv-emërimi dhe afati" të riformulohet si më poshtë vijon:</w:t>
      </w:r>
    </w:p>
    <w:p w:rsidR="00215A9E" w:rsidRPr="0059593A" w:rsidRDefault="00215A9E" w:rsidP="00215A9E">
      <w:pPr>
        <w:pStyle w:val="Paragrafi"/>
      </w:pPr>
      <w:r w:rsidRPr="0059593A">
        <w:t>"4. Drejtori ekzekutiv mund të shkarkohet para afatit nga detyra nga Bordi ose Ministri, kur kryen veprime ose mosveprime, që janë në kundërshtim me ligjet, aktet dhe rregulloren e ASHR-së.".</w:t>
      </w:r>
    </w:p>
    <w:p w:rsidR="00215A9E" w:rsidRPr="0059593A" w:rsidRDefault="00215A9E" w:rsidP="00215A9E">
      <w:pPr>
        <w:pStyle w:val="Paragrafi"/>
      </w:pPr>
      <w:r w:rsidRPr="0059593A">
        <w:t>4. Pika 8 e kapitullit VIII të riformulohet si më poshtë vijon:</w:t>
      </w:r>
    </w:p>
    <w:p w:rsidR="00215A9E" w:rsidRPr="0059593A" w:rsidRDefault="00215A9E" w:rsidP="00215A9E">
      <w:pPr>
        <w:pStyle w:val="Paragrafi"/>
      </w:pPr>
      <w:r w:rsidRPr="0059593A">
        <w:t>"8. I propozon Bordit kandidaturat e drejtorëve të drejtorive  të ASHR-së, të cilat, pasi kanë marrë miratimin e Bordit, emërohen nga Ministri i Shëndetësisë. E njëjta rrugë ndiqet edhe për shkarkimin e tyre.".</w:t>
      </w:r>
    </w:p>
    <w:p w:rsidR="00215A9E" w:rsidRPr="0059593A" w:rsidRDefault="00215A9E" w:rsidP="00215A9E">
      <w:pPr>
        <w:pStyle w:val="Paragrafi"/>
      </w:pPr>
      <w:r w:rsidRPr="0059593A">
        <w:t>5. Pika 1 e kapitullit XIII të riformulohet si më poshtë vijon:</w:t>
      </w:r>
    </w:p>
    <w:p w:rsidR="00215A9E" w:rsidRPr="0059593A" w:rsidRDefault="00215A9E" w:rsidP="00215A9E">
      <w:pPr>
        <w:pStyle w:val="Paragrafi"/>
      </w:pPr>
      <w:r w:rsidRPr="0059593A">
        <w:t>"1. Përgjegjësit e poliklinikave, mjekët, infermierët  dhe pjesa tjetër e stafit të poliklinikave dhe të qendrave shëndetësore punësohen nga drejtori ekzekutiv, në mbështetje të akteve ligjore në fuqi.".</w:t>
      </w:r>
    </w:p>
    <w:p w:rsidR="00215A9E" w:rsidRPr="0059593A" w:rsidRDefault="00215A9E" w:rsidP="00215A9E">
      <w:pPr>
        <w:pStyle w:val="Paragrafi"/>
      </w:pPr>
      <w:r w:rsidRPr="0059593A">
        <w:t>6. Pika 2 e kapitullit XIII të riformulohet si më poshtë vijon:</w:t>
      </w:r>
    </w:p>
    <w:p w:rsidR="00215A9E" w:rsidRPr="0059593A" w:rsidRDefault="00215A9E" w:rsidP="00215A9E">
      <w:pPr>
        <w:pStyle w:val="Paragrafi"/>
      </w:pPr>
      <w:r w:rsidRPr="0059593A">
        <w:t>"2. Punonjësit e poliklinikave dhe të qendrave shëndetësore paguhen nga fondi i ISKSH-së, i cili është blerës i shërbimeve bazë të kontratave, që do të lidhë ASHR-ja dhe DSKSH-ja e Tiranës për çdo poliklinikë dhe qendrës shëndetësore.".</w:t>
      </w:r>
    </w:p>
    <w:p w:rsidR="00215A9E" w:rsidRPr="0059593A" w:rsidRDefault="00215A9E" w:rsidP="00215A9E">
      <w:pPr>
        <w:pStyle w:val="Paragrafi"/>
      </w:pPr>
      <w:r w:rsidRPr="0059593A">
        <w:t>7. Pika 3 e kapitullit XIV shfuqizohet.</w:t>
      </w:r>
    </w:p>
    <w:p w:rsidR="00215A9E" w:rsidRPr="0059593A" w:rsidRDefault="00215A9E" w:rsidP="00215A9E">
      <w:pPr>
        <w:pStyle w:val="Paragrafi"/>
      </w:pPr>
    </w:p>
    <w:p w:rsidR="00215A9E" w:rsidRPr="0059593A" w:rsidRDefault="00215A9E" w:rsidP="00215A9E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15A9E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536E6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7BC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1483673-D3A6-4A44-8987-A6ED6665F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2019-03-14T12:59:00Z</dcterms:created>
  <dcterms:modified xsi:type="dcterms:W3CDTF">2019-03-14T12:59:00Z</dcterms:modified>
</cp:coreProperties>
</file>