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11C9" w:rsidRPr="00CE5C8D" w:rsidRDefault="007A11C9" w:rsidP="007A11C9">
      <w:pPr>
        <w:pStyle w:val="Paragrafi"/>
      </w:pPr>
      <w:bookmarkStart w:id="0" w:name="_GoBack"/>
      <w:bookmarkEnd w:id="0"/>
    </w:p>
    <w:p w:rsidR="007A11C9" w:rsidRPr="00CE5C8D" w:rsidRDefault="007A11C9" w:rsidP="007A11C9">
      <w:pPr>
        <w:pStyle w:val="Paragrafi"/>
      </w:pPr>
    </w:p>
    <w:p w:rsidR="007A11C9" w:rsidRPr="00CE5C8D" w:rsidRDefault="007A11C9" w:rsidP="007A11C9">
      <w:pPr>
        <w:pStyle w:val="Akti"/>
      </w:pPr>
      <w:r w:rsidRPr="00CE5C8D">
        <w:t>V E N D I M</w:t>
      </w:r>
    </w:p>
    <w:p w:rsidR="007A11C9" w:rsidRPr="00CE5C8D" w:rsidRDefault="007A11C9" w:rsidP="007A11C9">
      <w:pPr>
        <w:pStyle w:val="NumriData"/>
      </w:pPr>
      <w:r w:rsidRPr="00CE5C8D">
        <w:t>Nr.674, datë 7.12.2001</w:t>
      </w:r>
    </w:p>
    <w:p w:rsidR="007A11C9" w:rsidRPr="00CE5C8D" w:rsidRDefault="007A11C9" w:rsidP="007A11C9">
      <w:pPr>
        <w:pStyle w:val="Paragrafi"/>
      </w:pPr>
    </w:p>
    <w:p w:rsidR="007A11C9" w:rsidRPr="00CE5C8D" w:rsidRDefault="007A11C9" w:rsidP="007A11C9">
      <w:pPr>
        <w:pStyle w:val="Titulli"/>
      </w:pPr>
      <w:r w:rsidRPr="00CE5C8D">
        <w:t>Për miratimin e strategjisë kombëtare të luftës kundër trafikut të qënieve njerëzore</w:t>
      </w:r>
    </w:p>
    <w:p w:rsidR="007A11C9" w:rsidRPr="00CE5C8D" w:rsidRDefault="007A11C9" w:rsidP="007A11C9">
      <w:pPr>
        <w:pStyle w:val="Paragrafi"/>
      </w:pPr>
    </w:p>
    <w:p w:rsidR="007A11C9" w:rsidRPr="00CE5C8D" w:rsidRDefault="007A11C9" w:rsidP="007A11C9">
      <w:pPr>
        <w:pStyle w:val="BazLigjPropozues"/>
      </w:pPr>
      <w:r w:rsidRPr="00CE5C8D">
        <w:t>Në mbështetje të nenit 100 të Kushtetutës, me propozimin e Kryeministrit, Këshilli i Ministrave</w:t>
      </w:r>
    </w:p>
    <w:p w:rsidR="007A11C9" w:rsidRPr="00CE5C8D" w:rsidRDefault="007A11C9" w:rsidP="007A11C9">
      <w:pPr>
        <w:pStyle w:val="Paragrafi"/>
      </w:pPr>
    </w:p>
    <w:p w:rsidR="007A11C9" w:rsidRPr="00CE5C8D" w:rsidRDefault="007A11C9" w:rsidP="007A11C9">
      <w:pPr>
        <w:pStyle w:val="VENDOSI"/>
      </w:pPr>
      <w:r w:rsidRPr="00CE5C8D">
        <w:t>V E N D O S I:</w:t>
      </w:r>
    </w:p>
    <w:p w:rsidR="007A11C9" w:rsidRPr="00CE5C8D" w:rsidRDefault="007A11C9" w:rsidP="007A11C9">
      <w:pPr>
        <w:pStyle w:val="Paragrafi"/>
      </w:pPr>
    </w:p>
    <w:p w:rsidR="007A11C9" w:rsidRPr="00CE5C8D" w:rsidRDefault="007A11C9" w:rsidP="007A11C9">
      <w:pPr>
        <w:pStyle w:val="Paragrafi"/>
      </w:pPr>
      <w:r w:rsidRPr="00CE5C8D">
        <w:t>1.  Miratimin e Strategjisë Kombëtare të Luftës kundër Trafikut  të Qënieve Njerëzore, e cila i bashkëlidhet këtij vendimi.</w:t>
      </w:r>
    </w:p>
    <w:p w:rsidR="007A11C9" w:rsidRPr="00CE5C8D" w:rsidRDefault="007A11C9" w:rsidP="007A11C9">
      <w:pPr>
        <w:pStyle w:val="Paragrafi"/>
      </w:pPr>
      <w:r w:rsidRPr="00CE5C8D">
        <w:t>2. Ngarkohen Ministria e Rendit Publik, Ministria e Financave, Ministria e Punës dhe Çështjeve Sociale, Ministria e Punëve të Jashtme, Ministria e Drejtësisë, Ministria e Kulturës, Rinisë dhe Sporteve, Ministria e Arsimit dhe Shkencës, Ministri i Shtetit pranë Kryeministrit, Ministria e Shëndetësisë, Shërbimi Informativ Shtetëror për  ndjekjen dhe zbatimin e kësaj strategjie.</w:t>
      </w:r>
    </w:p>
    <w:p w:rsidR="007A11C9" w:rsidRPr="00CE5C8D" w:rsidRDefault="007A11C9" w:rsidP="007A11C9">
      <w:pPr>
        <w:pStyle w:val="Paragrafi"/>
      </w:pPr>
      <w:r w:rsidRPr="00CE5C8D">
        <w:t>3. Institucionet e mësipërme, sipas planveprimit të strategjisë, të bashkëpunojnë me Prokurorinë e Përgjithshme, me gjyqësorin, me organizmat ndërkombëtarë të pranishëm në vendin tonë, si OSBE-ja, KE-ja, IOM-i dhe me organizatat jofitimprurëse.</w:t>
      </w:r>
    </w:p>
    <w:p w:rsidR="007A11C9" w:rsidRPr="00CE5C8D" w:rsidRDefault="007A11C9" w:rsidP="007A11C9">
      <w:pPr>
        <w:pStyle w:val="Paragrafi"/>
      </w:pPr>
      <w:r w:rsidRPr="00CE5C8D">
        <w:t>Ky vendim hyn në fuqi pas botimit në Fletoren Zyrtare.</w:t>
      </w:r>
    </w:p>
    <w:p w:rsidR="007A11C9" w:rsidRPr="00CE5C8D" w:rsidRDefault="007A11C9" w:rsidP="007A11C9">
      <w:pPr>
        <w:pStyle w:val="Paragrafi"/>
      </w:pPr>
    </w:p>
    <w:p w:rsidR="007A11C9" w:rsidRPr="00CE5C8D" w:rsidRDefault="007A11C9" w:rsidP="007A11C9">
      <w:pPr>
        <w:pStyle w:val="Autoriteti"/>
      </w:pPr>
      <w:r w:rsidRPr="00CE5C8D">
        <w:t>KRYEMINISTRI</w:t>
      </w:r>
    </w:p>
    <w:p w:rsidR="007A11C9" w:rsidRPr="00CE5C8D" w:rsidRDefault="007A11C9" w:rsidP="007A11C9">
      <w:pPr>
        <w:pStyle w:val="AutoritetiEmer"/>
      </w:pPr>
      <w:r w:rsidRPr="00CE5C8D">
        <w:t>Ilir Meta</w:t>
      </w:r>
    </w:p>
    <w:p w:rsidR="007A11C9" w:rsidRPr="00CE5C8D" w:rsidRDefault="007A11C9" w:rsidP="007A11C9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23CE7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A11C9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2E5BE05-D47B-4268-818D-29B88CB77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159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2019-03-14T13:01:00Z</dcterms:created>
  <dcterms:modified xsi:type="dcterms:W3CDTF">2019-03-14T13:01:00Z</dcterms:modified>
</cp:coreProperties>
</file>