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6ACC" w:rsidRPr="00BC2DF9" w:rsidRDefault="00F86ACC" w:rsidP="00F86ACC">
      <w:pPr>
        <w:pStyle w:val="Akti"/>
      </w:pPr>
      <w:bookmarkStart w:id="0" w:name="_GoBack"/>
      <w:bookmarkEnd w:id="0"/>
      <w:r w:rsidRPr="00BC2DF9">
        <w:t>V E N D I M</w:t>
      </w:r>
    </w:p>
    <w:p w:rsidR="00F86ACC" w:rsidRPr="00BC2DF9" w:rsidRDefault="00F86ACC" w:rsidP="00F86ACC">
      <w:pPr>
        <w:pStyle w:val="NumriData"/>
      </w:pPr>
      <w:r w:rsidRPr="00BC2DF9">
        <w:t>Nr. 46, datë 7.2.2002</w:t>
      </w:r>
    </w:p>
    <w:p w:rsidR="00F86ACC" w:rsidRPr="00BC2DF9" w:rsidRDefault="00F86ACC" w:rsidP="00F86ACC">
      <w:pPr>
        <w:pStyle w:val="Paragrafi"/>
      </w:pPr>
    </w:p>
    <w:p w:rsidR="00F86ACC" w:rsidRPr="00BC2DF9" w:rsidRDefault="00F86ACC" w:rsidP="00F86ACC">
      <w:pPr>
        <w:pStyle w:val="Titulli"/>
      </w:pPr>
      <w:r w:rsidRPr="00BC2DF9">
        <w:t>Për miratimin e rregullores "Për funksionimin e qendrave të pritjes dhe të trajtimit të përkohshëm të të huajve joazilkërkues"</w:t>
      </w:r>
    </w:p>
    <w:p w:rsidR="00F86ACC" w:rsidRPr="00BC2DF9" w:rsidRDefault="00F86ACC" w:rsidP="00F86ACC">
      <w:pPr>
        <w:pStyle w:val="Paragrafi"/>
      </w:pPr>
    </w:p>
    <w:p w:rsidR="00F86ACC" w:rsidRPr="00BC2DF9" w:rsidRDefault="00F86ACC" w:rsidP="00F86ACC">
      <w:pPr>
        <w:pStyle w:val="BazLigjPropozues"/>
      </w:pPr>
      <w:r w:rsidRPr="00BC2DF9">
        <w:t>Në mbështetje të nenit 100 të Kushtetutës dhe të pikës 2 të nenit 5 të ligjit nr.8772, datë 19.4.2001 "Për ruajtjen dhe kontrollin e kufirit shtetëror të Republikës së Shqipërisë”, me propozimin e Ministrit të Rendit Publik, Këshilli i Ministrave</w:t>
      </w:r>
    </w:p>
    <w:p w:rsidR="00F86ACC" w:rsidRPr="00BC2DF9" w:rsidRDefault="00F86ACC" w:rsidP="00F86ACC">
      <w:pPr>
        <w:pStyle w:val="Paragrafi"/>
      </w:pPr>
    </w:p>
    <w:p w:rsidR="00F86ACC" w:rsidRPr="00BC2DF9" w:rsidRDefault="00F86ACC" w:rsidP="00F86ACC">
      <w:pPr>
        <w:pStyle w:val="VENDOSI"/>
      </w:pPr>
      <w:r w:rsidRPr="00BC2DF9">
        <w:t>V e n d o s i:</w:t>
      </w:r>
    </w:p>
    <w:p w:rsidR="00F86ACC" w:rsidRPr="00BC2DF9" w:rsidRDefault="00F86ACC" w:rsidP="00F86ACC">
      <w:pPr>
        <w:pStyle w:val="Paragrafi"/>
      </w:pPr>
    </w:p>
    <w:p w:rsidR="00F86ACC" w:rsidRPr="00BC2DF9" w:rsidRDefault="00F86ACC" w:rsidP="00F86ACC">
      <w:pPr>
        <w:pStyle w:val="Paragrafi"/>
      </w:pPr>
      <w:r w:rsidRPr="00BC2DF9">
        <w:t>1. Miratimin e rregullores "Për funksionimin e qendrave të pritjes dhe të trajtimit të përkohshëm të të huajve joazilkërkues".</w:t>
      </w:r>
    </w:p>
    <w:p w:rsidR="00F86ACC" w:rsidRPr="00BC2DF9" w:rsidRDefault="00F86ACC" w:rsidP="00F86ACC">
      <w:pPr>
        <w:pStyle w:val="Paragrafi"/>
      </w:pPr>
      <w:r w:rsidRPr="00BC2DF9">
        <w:t>2. Ngarkohet Ministria e Rendit Publik për zbatimin e kësaj rregulloreje.</w:t>
      </w:r>
    </w:p>
    <w:p w:rsidR="00F86ACC" w:rsidRPr="00BC2DF9" w:rsidRDefault="00F86ACC" w:rsidP="00F86ACC">
      <w:pPr>
        <w:pStyle w:val="Paragrafi"/>
      </w:pPr>
      <w:r w:rsidRPr="00BC2DF9">
        <w:t>Ky vendim hyn në fuqi pas botimit në Fletoren Zyrtare</w:t>
      </w:r>
    </w:p>
    <w:p w:rsidR="00F86ACC" w:rsidRPr="00BC2DF9" w:rsidRDefault="00F86ACC" w:rsidP="00F86ACC">
      <w:pPr>
        <w:pStyle w:val="Paragrafi"/>
      </w:pPr>
    </w:p>
    <w:p w:rsidR="00F86ACC" w:rsidRPr="00BC2DF9" w:rsidRDefault="00F86ACC" w:rsidP="00F86ACC">
      <w:pPr>
        <w:pStyle w:val="Autoriteti"/>
      </w:pPr>
      <w:r w:rsidRPr="00BC2DF9">
        <w:t>KRYEMINISTRI</w:t>
      </w:r>
    </w:p>
    <w:p w:rsidR="00F86ACC" w:rsidRPr="00BC2DF9" w:rsidRDefault="00F86ACC" w:rsidP="00F86ACC">
      <w:pPr>
        <w:pStyle w:val="AutoritetiEmer"/>
      </w:pPr>
      <w:r w:rsidRPr="00BC2DF9">
        <w:t>Ilir Meta</w:t>
      </w:r>
    </w:p>
    <w:p w:rsidR="00F86ACC" w:rsidRPr="00BC2DF9" w:rsidRDefault="00F86ACC" w:rsidP="00F86ACC">
      <w:pPr>
        <w:pStyle w:val="Paragrafi"/>
      </w:pPr>
    </w:p>
    <w:p w:rsidR="00F86ACC" w:rsidRPr="00BC2DF9" w:rsidRDefault="00F86ACC" w:rsidP="00F86ACC">
      <w:pPr>
        <w:pStyle w:val="Titulli"/>
      </w:pPr>
      <w:r w:rsidRPr="00BC2DF9">
        <w:t xml:space="preserve">RREGULLORE </w:t>
      </w:r>
    </w:p>
    <w:p w:rsidR="00F86ACC" w:rsidRPr="00BC2DF9" w:rsidRDefault="00F86ACC" w:rsidP="00F86ACC">
      <w:pPr>
        <w:pStyle w:val="TitulliTitull"/>
      </w:pPr>
      <w:r w:rsidRPr="00BC2DF9">
        <w:t>PËR FUNKSIONIMIN E QENDRAVE TË PRITJES DHE TË TRAJTIMIT TË PËRKOHSHËM TË TË HUAJVE JOAZILKËRKUES</w:t>
      </w:r>
    </w:p>
    <w:p w:rsidR="00F86ACC" w:rsidRPr="00BC2DF9" w:rsidRDefault="00F86ACC" w:rsidP="00F86ACC">
      <w:pPr>
        <w:pStyle w:val="Paragrafi"/>
      </w:pPr>
    </w:p>
    <w:p w:rsidR="00F86ACC" w:rsidRPr="00BC2DF9" w:rsidRDefault="00F86ACC" w:rsidP="00F86ACC">
      <w:pPr>
        <w:pStyle w:val="KreuNr"/>
      </w:pPr>
      <w:r w:rsidRPr="00BC2DF9">
        <w:t>Kreu I</w:t>
      </w:r>
    </w:p>
    <w:p w:rsidR="00F86ACC" w:rsidRPr="00BC2DF9" w:rsidRDefault="00F86ACC" w:rsidP="00F86ACC">
      <w:pPr>
        <w:pStyle w:val="Paragrafi"/>
      </w:pPr>
    </w:p>
    <w:p w:rsidR="00F86ACC" w:rsidRPr="00BC2DF9" w:rsidRDefault="00F86ACC" w:rsidP="00F86ACC">
      <w:pPr>
        <w:pStyle w:val="NeniNr"/>
      </w:pPr>
      <w:r w:rsidRPr="00BC2DF9">
        <w:t>Neni 1</w:t>
      </w:r>
    </w:p>
    <w:p w:rsidR="00F86ACC" w:rsidRPr="00BC2DF9" w:rsidRDefault="00F86ACC" w:rsidP="00F86ACC">
      <w:pPr>
        <w:pStyle w:val="NeniTitull"/>
      </w:pPr>
      <w:r w:rsidRPr="00BC2DF9">
        <w:t>Objekti</w:t>
      </w:r>
    </w:p>
    <w:p w:rsidR="00F86ACC" w:rsidRPr="00BC2DF9" w:rsidRDefault="00F86ACC" w:rsidP="00F86ACC">
      <w:pPr>
        <w:pStyle w:val="Paragrafi"/>
      </w:pPr>
    </w:p>
    <w:p w:rsidR="00F86ACC" w:rsidRPr="00BC2DF9" w:rsidRDefault="00F86ACC" w:rsidP="00F86ACC">
      <w:pPr>
        <w:pStyle w:val="Paragrafi"/>
      </w:pPr>
      <w:r w:rsidRPr="00BC2DF9">
        <w:t>Kjo Rregullore përcakton rregullat e brendshme të qendrave të pritjes dhe të trajtimit të përkohshëm të të huajve joazilkërkues (shkurt Qendra) për të siguruar administrimin e tyre korrekt dhe mbrojtjen e ndihmën për shtetasit e huaj, që gjenden në Qendër.</w:t>
      </w:r>
    </w:p>
    <w:p w:rsidR="00F86ACC" w:rsidRPr="00BC2DF9" w:rsidRDefault="00F86ACC" w:rsidP="00F86ACC">
      <w:pPr>
        <w:pStyle w:val="Paragrafi"/>
      </w:pPr>
      <w:r w:rsidRPr="00BC2DF9">
        <w:t>Kjo regullore është e detyrueshme për zbatim nga qendrat, të cilat janë në varësinë e Ministrisë së Rendit Publik dhe nuk i referohen, në asnjë mënyrë, Qendrës së pritjes për azilkërkuesit, në varësi të Ministrisë së Pushtetit Vendor dhe Decentralizimit, përmes Zyrës për Refugjatët.</w:t>
      </w:r>
    </w:p>
    <w:p w:rsidR="00F86ACC" w:rsidRPr="00BC2DF9" w:rsidRDefault="00F86ACC" w:rsidP="00F86ACC">
      <w:pPr>
        <w:pStyle w:val="Paragrafi"/>
      </w:pPr>
    </w:p>
    <w:p w:rsidR="00F86ACC" w:rsidRPr="00BC2DF9" w:rsidRDefault="00F86ACC" w:rsidP="00F86ACC">
      <w:pPr>
        <w:pStyle w:val="NeniNr"/>
      </w:pPr>
      <w:r w:rsidRPr="00BC2DF9">
        <w:t>Neni 2</w:t>
      </w:r>
    </w:p>
    <w:p w:rsidR="00F86ACC" w:rsidRPr="00BC2DF9" w:rsidRDefault="00F86ACC" w:rsidP="00F86ACC">
      <w:pPr>
        <w:pStyle w:val="NeniTitull"/>
      </w:pPr>
      <w:r w:rsidRPr="00BC2DF9">
        <w:t>Roli i Qendrës</w:t>
      </w:r>
    </w:p>
    <w:p w:rsidR="00F86ACC" w:rsidRPr="00BC2DF9" w:rsidRDefault="00F86ACC" w:rsidP="00F86ACC">
      <w:pPr>
        <w:pStyle w:val="Paragrafi"/>
      </w:pPr>
    </w:p>
    <w:p w:rsidR="00F86ACC" w:rsidRPr="00BC2DF9" w:rsidRDefault="00F86ACC" w:rsidP="00F86ACC">
      <w:pPr>
        <w:pStyle w:val="Paragrafi"/>
      </w:pPr>
      <w:r w:rsidRPr="00BC2DF9">
        <w:t>Si pjesë përbërëse e Policisë së Shtetit, e ngritur për sigurimin e shtetasve të huaj, Qendra realizon:</w:t>
      </w:r>
    </w:p>
    <w:p w:rsidR="00F86ACC" w:rsidRPr="00BC2DF9" w:rsidRDefault="00F86ACC" w:rsidP="00F86ACC">
      <w:pPr>
        <w:pStyle w:val="Paragrafi"/>
      </w:pPr>
      <w:r w:rsidRPr="00BC2DF9">
        <w:t>1. ndihmën e parë dhe asistencën;</w:t>
      </w:r>
    </w:p>
    <w:p w:rsidR="00F86ACC" w:rsidRPr="00BC2DF9" w:rsidRDefault="00F86ACC" w:rsidP="00F86ACC">
      <w:pPr>
        <w:pStyle w:val="Paragrafi"/>
      </w:pPr>
      <w:r w:rsidRPr="00BC2DF9">
        <w:t>2. respektimin e traditave, të kulturës dhe besimit fetar;</w:t>
      </w:r>
    </w:p>
    <w:p w:rsidR="00F86ACC" w:rsidRPr="00BC2DF9" w:rsidRDefault="00F86ACC" w:rsidP="00F86ACC">
      <w:pPr>
        <w:pStyle w:val="Paragrafi"/>
      </w:pPr>
      <w:r w:rsidRPr="00BC2DF9">
        <w:t>3. garantimin e sigurisë së shtetasve, krijimin e një atmosfere të ngrohtë e harmonike ndërmjet bashkësive dhe integrimin në jetën e bashkësisë së kësaj Qendre;</w:t>
      </w:r>
    </w:p>
    <w:p w:rsidR="00F86ACC" w:rsidRPr="00BC2DF9" w:rsidRDefault="00F86ACC" w:rsidP="00F86ACC">
      <w:pPr>
        <w:pStyle w:val="Paragrafi"/>
      </w:pPr>
      <w:r w:rsidRPr="00BC2DF9">
        <w:t>4. ruajtjen e të dhënave personale për çdo shtetas të huaj;</w:t>
      </w:r>
    </w:p>
    <w:p w:rsidR="00F86ACC" w:rsidRPr="00BC2DF9" w:rsidRDefault="00F86ACC" w:rsidP="00F86ACC">
      <w:pPr>
        <w:pStyle w:val="Paragrafi"/>
      </w:pPr>
      <w:r w:rsidRPr="00BC2DF9">
        <w:t>5. përgatitjen e largimit të shtetasve të huaj për në vendet e origjinës.</w:t>
      </w:r>
    </w:p>
    <w:p w:rsidR="00F86ACC" w:rsidRPr="00BC2DF9" w:rsidRDefault="00F86ACC" w:rsidP="00F86ACC">
      <w:pPr>
        <w:pStyle w:val="Paragrafi"/>
      </w:pPr>
    </w:p>
    <w:p w:rsidR="00F86ACC" w:rsidRPr="00BC2DF9" w:rsidRDefault="00F86ACC" w:rsidP="00F86ACC">
      <w:pPr>
        <w:pStyle w:val="NeniNr"/>
      </w:pPr>
      <w:r w:rsidRPr="00BC2DF9">
        <w:t>Neni 3</w:t>
      </w:r>
    </w:p>
    <w:p w:rsidR="00F86ACC" w:rsidRPr="00BC2DF9" w:rsidRDefault="00F86ACC" w:rsidP="00F86ACC">
      <w:pPr>
        <w:pStyle w:val="NeniTitull"/>
      </w:pPr>
      <w:r w:rsidRPr="00BC2DF9">
        <w:t>Menaxhimi i Qendrës</w:t>
      </w:r>
    </w:p>
    <w:p w:rsidR="00F86ACC" w:rsidRPr="00BC2DF9" w:rsidRDefault="00F86ACC" w:rsidP="00F86ACC">
      <w:pPr>
        <w:pStyle w:val="NeniTitull"/>
      </w:pPr>
    </w:p>
    <w:p w:rsidR="00F86ACC" w:rsidRPr="00BC2DF9" w:rsidRDefault="00F86ACC" w:rsidP="00F86ACC">
      <w:pPr>
        <w:pStyle w:val="Paragrafi"/>
      </w:pPr>
      <w:r w:rsidRPr="00BC2DF9">
        <w:t>a) Ministria e Rendit Publik do të sigurojë bashkëveprimin e nevojshëm me organizmat ndërkombëtarë, të vendosur në vendin tonë, për mbarëvajtjen e veprimtarisë së Qendrës dhe sigurimin e të drejtave të shtetasve të huaj në to.</w:t>
      </w:r>
    </w:p>
    <w:p w:rsidR="00F86ACC" w:rsidRPr="00BC2DF9" w:rsidRDefault="00F86ACC" w:rsidP="00F86ACC">
      <w:pPr>
        <w:pStyle w:val="Paragrafi"/>
      </w:pPr>
      <w:r w:rsidRPr="00BC2DF9">
        <w:t xml:space="preserve">b) Drejtoria Qendrore e Policisë Kufitare është përgjegjëse për menaxhimin dhe </w:t>
      </w:r>
      <w:r w:rsidRPr="00BC2DF9">
        <w:lastRenderedPageBreak/>
        <w:t>mirëfunksionimin e Qendrës.</w:t>
      </w:r>
    </w:p>
    <w:p w:rsidR="00F86ACC" w:rsidRPr="00BC2DF9" w:rsidRDefault="00F86ACC" w:rsidP="00F86ACC">
      <w:pPr>
        <w:pStyle w:val="Paragrafi"/>
      </w:pPr>
      <w:r w:rsidRPr="00BC2DF9">
        <w:t>c) Drejtoria Qendrore e Policisë Kufitare dhe strukturat e tjera të Policisë së Shtetit do të mbikëqyrin veprimtarinë e Qendrës dhe do të sigurojnë respektimin e rregullave nga shtetasit e huaj.</w:t>
      </w:r>
    </w:p>
    <w:p w:rsidR="00F86ACC" w:rsidRPr="00BC2DF9" w:rsidRDefault="00F86ACC" w:rsidP="00F86ACC">
      <w:pPr>
        <w:pStyle w:val="Paragrafi"/>
      </w:pPr>
    </w:p>
    <w:p w:rsidR="00F86ACC" w:rsidRPr="00BC2DF9" w:rsidRDefault="00F86ACC" w:rsidP="00F86ACC">
      <w:pPr>
        <w:pStyle w:val="KreuNr"/>
      </w:pPr>
      <w:r w:rsidRPr="00BC2DF9">
        <w:t>Kreu II</w:t>
      </w:r>
    </w:p>
    <w:p w:rsidR="00F86ACC" w:rsidRPr="00BC2DF9" w:rsidRDefault="00F86ACC" w:rsidP="00F86ACC">
      <w:pPr>
        <w:pStyle w:val="KreuTitull"/>
      </w:pPr>
      <w:r w:rsidRPr="00BC2DF9">
        <w:t>StandarDet e trajtimit të shtetasve në qendra</w:t>
      </w:r>
    </w:p>
    <w:p w:rsidR="00F86ACC" w:rsidRPr="00BC2DF9" w:rsidRDefault="00F86ACC" w:rsidP="00F86ACC">
      <w:pPr>
        <w:pStyle w:val="Paragrafi"/>
      </w:pPr>
    </w:p>
    <w:p w:rsidR="00F86ACC" w:rsidRPr="00BC2DF9" w:rsidRDefault="00F86ACC" w:rsidP="00F86ACC">
      <w:pPr>
        <w:pStyle w:val="NeniNr"/>
      </w:pPr>
      <w:r w:rsidRPr="00BC2DF9">
        <w:t>Neni 4</w:t>
      </w:r>
    </w:p>
    <w:p w:rsidR="00F86ACC" w:rsidRPr="00BC2DF9" w:rsidRDefault="00F86ACC" w:rsidP="00F86ACC">
      <w:pPr>
        <w:pStyle w:val="NeniTitull"/>
      </w:pPr>
      <w:r w:rsidRPr="00BC2DF9">
        <w:t>Marrja e vendimit për trajtimin në qendra</w:t>
      </w:r>
    </w:p>
    <w:p w:rsidR="00F86ACC" w:rsidRPr="00BC2DF9" w:rsidRDefault="00F86ACC" w:rsidP="00F86ACC">
      <w:pPr>
        <w:pStyle w:val="Paragrafi"/>
      </w:pPr>
    </w:p>
    <w:p w:rsidR="00F86ACC" w:rsidRPr="00BC2DF9" w:rsidRDefault="00F86ACC" w:rsidP="00F86ACC">
      <w:pPr>
        <w:pStyle w:val="Paragrafi"/>
      </w:pPr>
      <w:r w:rsidRPr="00BC2DF9">
        <w:t>Drejtori i Përgjithshëm i Policisë së Shtetit miraton vendimet e Drejtorit të Policisë Kufitare për trajtimin e të huajve në qendra, sipas ligjit "Për të huajt" dhe sipas pikës 5 të nenit 4 të ligjit nr.8772, datë 19.4.2001 "Për ruajtjen dhe kontrollin e kufirit shtetëror të Republikës së Shqipërisë".</w:t>
      </w:r>
    </w:p>
    <w:p w:rsidR="00F86ACC" w:rsidRPr="00BC2DF9" w:rsidRDefault="00F86ACC" w:rsidP="00F86ACC">
      <w:pPr>
        <w:pStyle w:val="Paragrafi"/>
      </w:pPr>
    </w:p>
    <w:p w:rsidR="00F86ACC" w:rsidRPr="00BC2DF9" w:rsidRDefault="00F86ACC" w:rsidP="00F86ACC">
      <w:pPr>
        <w:pStyle w:val="NeniNr"/>
      </w:pPr>
      <w:r w:rsidRPr="00BC2DF9">
        <w:t>Neni 5</w:t>
      </w:r>
    </w:p>
    <w:p w:rsidR="00F86ACC" w:rsidRPr="00BC2DF9" w:rsidRDefault="00F86ACC" w:rsidP="00F86ACC">
      <w:pPr>
        <w:pStyle w:val="NeniTitull"/>
      </w:pPr>
      <w:r w:rsidRPr="00BC2DF9">
        <w:t>Njohja me vendimin e trajtimit</w:t>
      </w:r>
    </w:p>
    <w:p w:rsidR="00F86ACC" w:rsidRPr="00BC2DF9" w:rsidRDefault="00F86ACC" w:rsidP="00F86ACC">
      <w:pPr>
        <w:pStyle w:val="NeniTitull"/>
      </w:pPr>
    </w:p>
    <w:p w:rsidR="00F86ACC" w:rsidRPr="00BC2DF9" w:rsidRDefault="00F86ACC" w:rsidP="00F86ACC">
      <w:pPr>
        <w:pStyle w:val="Paragrafi"/>
      </w:pPr>
      <w:r w:rsidRPr="00BC2DF9">
        <w:t>Shtetasit e huaj, të cilëve u komunikohet vendimi për trajtimin në qendra, njihen me të drejtat dhe detyrimet që përcaktohen në këtë rregullore për përjashtimin e qëndrimit në territorin e Republikës së Shqipërisë dhe rikthimin e tyre në shtetet e origjinës.</w:t>
      </w:r>
    </w:p>
    <w:p w:rsidR="00F86ACC" w:rsidRPr="00BC2DF9" w:rsidRDefault="00F86ACC" w:rsidP="00F86ACC">
      <w:pPr>
        <w:pStyle w:val="Paragrafi"/>
      </w:pPr>
      <w:r w:rsidRPr="00BC2DF9">
        <w:t>Në aktin e qëndrimit në Qendrën e trajtimit, të huajve u komunikohet se, në rast se vlerësimi i tyre përfshihet në nenet 4 dhe 5 të ligjit "Për të huajt", u hiqet masa e trajtimit dhe se do të rikthehen, menjëherë, në vendin e origjinës, me ndihmën e forcave të policisë.</w:t>
      </w:r>
    </w:p>
    <w:p w:rsidR="00F86ACC" w:rsidRPr="00BC2DF9" w:rsidRDefault="00F86ACC" w:rsidP="00F86ACC">
      <w:pPr>
        <w:pStyle w:val="Paragrafi"/>
      </w:pPr>
    </w:p>
    <w:p w:rsidR="00F86ACC" w:rsidRPr="00BC2DF9" w:rsidRDefault="00F86ACC" w:rsidP="00F86ACC">
      <w:pPr>
        <w:pStyle w:val="NeniNr"/>
      </w:pPr>
      <w:r w:rsidRPr="00BC2DF9">
        <w:t>Neni 6</w:t>
      </w:r>
    </w:p>
    <w:p w:rsidR="00F86ACC" w:rsidRPr="00BC2DF9" w:rsidRDefault="00F86ACC" w:rsidP="00F86ACC">
      <w:pPr>
        <w:pStyle w:val="NeniTitull"/>
      </w:pPr>
      <w:r w:rsidRPr="00BC2DF9">
        <w:t>Pjesëmarrja në shërbime dhe respektimi i rregullave në qendra</w:t>
      </w:r>
    </w:p>
    <w:p w:rsidR="00F86ACC" w:rsidRPr="00BC2DF9" w:rsidRDefault="00F86ACC" w:rsidP="00F86ACC">
      <w:pPr>
        <w:pStyle w:val="Paragrafi"/>
      </w:pPr>
    </w:p>
    <w:p w:rsidR="00F86ACC" w:rsidRPr="00BC2DF9" w:rsidRDefault="00F86ACC" w:rsidP="00F86ACC">
      <w:pPr>
        <w:pStyle w:val="Paragrafi"/>
      </w:pPr>
      <w:r w:rsidRPr="00BC2DF9">
        <w:t>Të gjithë shtetasit e huaj në qendra, në mënyrë të barabartë dhe pa u diskriminuar, përfitojnë shërbimet e siguruara për ta, marrin pjesë në përpjekjet e përbashkëta për kryerjen e këtyre shërbimeve dhe janë të detyruar të respektojnë rregullat e vendosura.</w:t>
      </w:r>
    </w:p>
    <w:p w:rsidR="00F86ACC" w:rsidRPr="00BC2DF9" w:rsidRDefault="00F86ACC" w:rsidP="00F86ACC">
      <w:pPr>
        <w:pStyle w:val="Paragrafi"/>
      </w:pPr>
    </w:p>
    <w:p w:rsidR="00F86ACC" w:rsidRPr="00BC2DF9" w:rsidRDefault="00F86ACC" w:rsidP="00F86ACC">
      <w:pPr>
        <w:pStyle w:val="NeniNr"/>
      </w:pPr>
      <w:r w:rsidRPr="00BC2DF9">
        <w:t>Neni 7</w:t>
      </w:r>
    </w:p>
    <w:p w:rsidR="00F86ACC" w:rsidRPr="00BC2DF9" w:rsidRDefault="00F86ACC" w:rsidP="00F86ACC">
      <w:pPr>
        <w:pStyle w:val="NeniTitull"/>
      </w:pPr>
      <w:r w:rsidRPr="00BC2DF9">
        <w:t>Vendet e trajtimit</w:t>
      </w:r>
    </w:p>
    <w:p w:rsidR="00F86ACC" w:rsidRPr="00BC2DF9" w:rsidRDefault="00F86ACC" w:rsidP="00F86ACC">
      <w:pPr>
        <w:pStyle w:val="Paragrafi"/>
      </w:pPr>
    </w:p>
    <w:p w:rsidR="00F86ACC" w:rsidRPr="00BC2DF9" w:rsidRDefault="00F86ACC" w:rsidP="00F86ACC">
      <w:pPr>
        <w:pStyle w:val="Paragrafi"/>
      </w:pPr>
      <w:r w:rsidRPr="00BC2DF9">
        <w:t>Trajtimi i të huajve bëhet vetëm në qendra të përcaktuara sipas nenit 2 të kësaj rregulloreje ose pranë vendeve të mjekimit. Drejtori i Qendrës merr masa për sigurimin e shoqërimit dhe ruajtjen e tyre në vendin e mjekimit.</w:t>
      </w:r>
    </w:p>
    <w:p w:rsidR="00F86ACC" w:rsidRDefault="00F86ACC" w:rsidP="00F86ACC">
      <w:pPr>
        <w:pStyle w:val="Paragrafi"/>
      </w:pPr>
    </w:p>
    <w:p w:rsidR="00F86ACC" w:rsidRPr="00BC2DF9" w:rsidRDefault="00F86ACC" w:rsidP="00F86ACC">
      <w:pPr>
        <w:pStyle w:val="NeniNr"/>
      </w:pPr>
      <w:r w:rsidRPr="00BC2DF9">
        <w:t>Neni 8</w:t>
      </w:r>
    </w:p>
    <w:p w:rsidR="00F86ACC" w:rsidRPr="00BC2DF9" w:rsidRDefault="00F86ACC" w:rsidP="00F86ACC">
      <w:pPr>
        <w:pStyle w:val="NeniTitull"/>
      </w:pPr>
      <w:r w:rsidRPr="00BC2DF9">
        <w:t>Të drejtat e shtetasve në qendra dhe detyrimi i organit policor</w:t>
      </w:r>
    </w:p>
    <w:p w:rsidR="00F86ACC" w:rsidRPr="00BC2DF9" w:rsidRDefault="00F86ACC" w:rsidP="00F86ACC">
      <w:pPr>
        <w:pStyle w:val="Paragrafi"/>
      </w:pPr>
    </w:p>
    <w:p w:rsidR="00F86ACC" w:rsidRPr="00BC2DF9" w:rsidRDefault="00F86ACC" w:rsidP="00F86ACC">
      <w:pPr>
        <w:pStyle w:val="Paragrafi"/>
      </w:pPr>
      <w:r w:rsidRPr="00BC2DF9">
        <w:t>1. Në rastet kur rrezikohet jeta e një familjari të shtetasit të trajtuar në Shqipëri apo për motive të tjera, të rënda, me propozimin e Drejtorit të Qendrës, gjyqtari, i cili ka në proces shtetasin, mund ta autorizojë të huajin të largohet nga Qendra për një periudhë të nevojshme kohe të kufizuar, duke njoftuar Drejtorin e Qendrës që të sigurojë shoqërimin e të huajit.</w:t>
      </w:r>
    </w:p>
    <w:p w:rsidR="00F86ACC" w:rsidRPr="00BC2DF9" w:rsidRDefault="00F86ACC" w:rsidP="00F86ACC">
      <w:pPr>
        <w:pStyle w:val="Paragrafi"/>
      </w:pPr>
      <w:r w:rsidRPr="00BC2DF9">
        <w:t>2. Drejtuesit e Qendrës dhe shtetasit e mbajtur në Qendër kujdesen që në Qendër të ndiqen liria e besimit fetar dhe praktimi i tij, brenda kufijve të parashikuar nga Kushtetuta e Republikës së Shqipërisë.</w:t>
      </w:r>
    </w:p>
    <w:p w:rsidR="00F86ACC" w:rsidRPr="00BC2DF9" w:rsidRDefault="00F86ACC" w:rsidP="00F86ACC">
      <w:pPr>
        <w:pStyle w:val="Paragrafi"/>
      </w:pPr>
      <w:r w:rsidRPr="00BC2DF9">
        <w:t>3. Për të lehtësuar komunikimin me shtetasit e huaj që trajtohen në Qendër caktohet një përkthyes i gatshëm në çdo kohë.</w:t>
      </w:r>
    </w:p>
    <w:p w:rsidR="00F86ACC" w:rsidRPr="00BC2DF9" w:rsidRDefault="00F86ACC" w:rsidP="00F86ACC">
      <w:pPr>
        <w:pStyle w:val="Paragrafi"/>
      </w:pPr>
      <w:r w:rsidRPr="00BC2DF9">
        <w:t>4. Kur shtetasi i huaj ankohet në gjykatë, një përfaqësues i caktuar nga Drejtori i Përgjithshëm i Policisë së Shtetit merr pjesë si palë në ankimimin e tij.</w:t>
      </w:r>
    </w:p>
    <w:p w:rsidR="00F86ACC" w:rsidRPr="00BC2DF9" w:rsidRDefault="00F86ACC" w:rsidP="00F86ACC">
      <w:pPr>
        <w:pStyle w:val="Paragrafi"/>
      </w:pPr>
      <w:r w:rsidRPr="00BC2DF9">
        <w:t>5. Drejtori i Policisë Kufitare siguron, nëpërmjet organizmave që ka në varësi, një fletëpalosje që përmban të drejtat dhe detyrimet e shtetasve të huaj në Qendër, e cila i shpërndahet  çdo shtetasi të huaj.</w:t>
      </w:r>
    </w:p>
    <w:p w:rsidR="00F86ACC" w:rsidRPr="00BC2DF9" w:rsidRDefault="00F86ACC" w:rsidP="00F86ACC">
      <w:pPr>
        <w:pStyle w:val="Paragrafi"/>
      </w:pPr>
      <w:r w:rsidRPr="00BC2DF9">
        <w:lastRenderedPageBreak/>
        <w:t>6. Autoritetet policore në Qendër mund të marrin nga të huajt që mbahen atje kërkesat për azil. Kërkesa për azil nënkupton çdo lloj kërkese për azil, e bërë kjo gojarisht, me shkrim apo me gjeste.</w:t>
      </w:r>
    </w:p>
    <w:p w:rsidR="00F86ACC" w:rsidRPr="00BC2DF9" w:rsidRDefault="00F86ACC" w:rsidP="00F86ACC">
      <w:pPr>
        <w:pStyle w:val="Paragrafi"/>
      </w:pPr>
      <w:r w:rsidRPr="00BC2DF9">
        <w:t>7. Drejtoria e Qendrës garanton kontaktin e të huajve të mbajtur në Qendër me Zyrën për Refugjatët dhe/ose me UNHCR-në, për ata që nuk janë intervistuar për kërkesat e tyre për azil.</w:t>
      </w:r>
    </w:p>
    <w:p w:rsidR="00F86ACC" w:rsidRPr="00BC2DF9" w:rsidRDefault="00F86ACC" w:rsidP="00F86ACC">
      <w:pPr>
        <w:pStyle w:val="Paragrafi"/>
      </w:pPr>
      <w:r w:rsidRPr="00BC2DF9">
        <w:t>8. Të huajt që kërkojnë azil kalojnë më pas nën përgjegjësinë e Zyrës për Refugjatët, e cila i transferon ata brenda 48 orësh nga çasti i intervistimit në Qendrën e Pritjes së Azilkërkuesve.</w:t>
      </w:r>
    </w:p>
    <w:p w:rsidR="00F86ACC" w:rsidRPr="00BC2DF9" w:rsidRDefault="00F86ACC" w:rsidP="00F86ACC">
      <w:pPr>
        <w:pStyle w:val="Paragrafi"/>
      </w:pPr>
      <w:r w:rsidRPr="00BC2DF9">
        <w:t>9. Azilkërkuesi, të cilit në shkallë të fundit i është refuzuar dhënia e azilit në Republikën e Shqipërisë, drejtohet në Policinë e Shtetit, nëpërmjet Zyrës për Refugjatët, për trajtimin në këtë Qendër.</w:t>
      </w:r>
    </w:p>
    <w:p w:rsidR="00F86ACC" w:rsidRPr="00BC2DF9" w:rsidRDefault="00F86ACC" w:rsidP="00F86ACC">
      <w:pPr>
        <w:pStyle w:val="Paragrafi"/>
      </w:pPr>
      <w:r w:rsidRPr="00BC2DF9">
        <w:t>10. Drejtoria e Qendrës merr masat e nevojshme për sigurimin e mjediseve të brendshme dhe rendit publik në Qendër, përfshi ato të identifikimit të personave, për ndalimin e largimit të paligjshëm të të huajve. Kur cenohet rendi në Qendër, Drejtoria e Përgjithshme e Policisë merr masat e nevojshme për rivendosjen e qetësisë.</w:t>
      </w:r>
    </w:p>
    <w:p w:rsidR="00F86ACC" w:rsidRPr="00BC2DF9" w:rsidRDefault="00F86ACC" w:rsidP="00F86ACC">
      <w:pPr>
        <w:pStyle w:val="Paragrafi"/>
      </w:pPr>
      <w:r w:rsidRPr="00BC2DF9">
        <w:t>11. Për kryerjen e veprimtarisë, autoriteteve konsullore në mjediset e Qendrës u vihet në dispozicion një mjedis i përshtatshëm. Autoriteti policor vendor siguron bashkëpunimin me përfaqësuesit konsullorë, deri në plotësimin dhe lëshimin e dokumenteve të nevojshme shtetasve të trajtuar. Shpenzimet përballohen nga Ministria e Rendit Publik e Shqipërisë.</w:t>
      </w:r>
    </w:p>
    <w:p w:rsidR="00F86ACC" w:rsidRPr="00BC2DF9" w:rsidRDefault="00F86ACC" w:rsidP="00F86ACC">
      <w:pPr>
        <w:pStyle w:val="Paragrafi"/>
      </w:pPr>
      <w:r w:rsidRPr="00BC2DF9">
        <w:t>12. Shtetasve të huaj që kanë pjesëtarë të familjes u krijohen lehtësi të mundshme, si dhomë e veçantë për fjetje.</w:t>
      </w:r>
    </w:p>
    <w:p w:rsidR="00F86ACC" w:rsidRPr="00BC2DF9" w:rsidRDefault="00F86ACC" w:rsidP="00F86ACC">
      <w:pPr>
        <w:pStyle w:val="Paragrafi"/>
      </w:pPr>
      <w:r w:rsidRPr="00BC2DF9">
        <w:t>13. Shtetasve të huaj të trajtuar u sigurohet qëndrimi në mjedisin e jashtëm për shplodhje dhe argëtim deri në 4 orë në ditë, sipas programit dhe planifikimit të bërë nga menaxheri i Qendrës.</w:t>
      </w:r>
    </w:p>
    <w:p w:rsidR="00F86ACC" w:rsidRPr="00BC2DF9" w:rsidRDefault="00F86ACC" w:rsidP="00F86ACC">
      <w:pPr>
        <w:pStyle w:val="Paragrafi"/>
      </w:pPr>
    </w:p>
    <w:p w:rsidR="00F86ACC" w:rsidRPr="00BC2DF9" w:rsidRDefault="00F86ACC" w:rsidP="00F86ACC">
      <w:pPr>
        <w:pStyle w:val="KreuNr"/>
      </w:pPr>
      <w:r w:rsidRPr="00BC2DF9">
        <w:t>Kreu III</w:t>
      </w:r>
    </w:p>
    <w:p w:rsidR="00F86ACC" w:rsidRPr="00BC2DF9" w:rsidRDefault="00F86ACC" w:rsidP="00F86ACC">
      <w:pPr>
        <w:pStyle w:val="KreuTitull"/>
      </w:pPr>
      <w:r w:rsidRPr="00BC2DF9">
        <w:t>Shërbimet</w:t>
      </w:r>
    </w:p>
    <w:p w:rsidR="00F86ACC" w:rsidRPr="00BC2DF9" w:rsidRDefault="00F86ACC" w:rsidP="00F86ACC">
      <w:pPr>
        <w:pStyle w:val="Paragrafi"/>
      </w:pPr>
    </w:p>
    <w:p w:rsidR="00F86ACC" w:rsidRPr="00BC2DF9" w:rsidRDefault="00F86ACC" w:rsidP="00F86ACC">
      <w:pPr>
        <w:pStyle w:val="NeniNr"/>
      </w:pPr>
      <w:r w:rsidRPr="00BC2DF9">
        <w:t>Neni 9</w:t>
      </w:r>
    </w:p>
    <w:p w:rsidR="00F86ACC" w:rsidRPr="00BC2DF9" w:rsidRDefault="00F86ACC" w:rsidP="00F86ACC">
      <w:pPr>
        <w:pStyle w:val="NeniTitull"/>
      </w:pPr>
      <w:r w:rsidRPr="00BC2DF9">
        <w:t>Pagesat për trajtim</w:t>
      </w:r>
    </w:p>
    <w:p w:rsidR="00F86ACC" w:rsidRPr="00BC2DF9" w:rsidRDefault="00F86ACC" w:rsidP="00F86ACC">
      <w:pPr>
        <w:pStyle w:val="Paragrafi"/>
      </w:pPr>
    </w:p>
    <w:p w:rsidR="00F86ACC" w:rsidRPr="00BC2DF9" w:rsidRDefault="00F86ACC" w:rsidP="00F86ACC">
      <w:pPr>
        <w:pStyle w:val="Paragrafi"/>
      </w:pPr>
      <w:r w:rsidRPr="00BC2DF9">
        <w:t>Në Qendër, pagesat e ushqimit, higjienës, fjetjes dhe transportit, përgjegjësisht, mbulohen nga Ministria e Rendit Publik.</w:t>
      </w:r>
    </w:p>
    <w:p w:rsidR="00F86ACC" w:rsidRPr="00BC2DF9" w:rsidRDefault="00F86ACC" w:rsidP="00F86ACC">
      <w:pPr>
        <w:pStyle w:val="Paragrafi"/>
      </w:pPr>
    </w:p>
    <w:p w:rsidR="00F86ACC" w:rsidRPr="00BC2DF9" w:rsidRDefault="00F86ACC" w:rsidP="00F86ACC">
      <w:pPr>
        <w:pStyle w:val="Paragrafi"/>
      </w:pPr>
    </w:p>
    <w:p w:rsidR="00F86ACC" w:rsidRPr="00BC2DF9" w:rsidRDefault="00F86ACC" w:rsidP="00F86ACC">
      <w:pPr>
        <w:pStyle w:val="NeniNr"/>
      </w:pPr>
      <w:r w:rsidRPr="00BC2DF9">
        <w:t>Neni 10</w:t>
      </w:r>
    </w:p>
    <w:p w:rsidR="00F86ACC" w:rsidRPr="00BC2DF9" w:rsidRDefault="00F86ACC" w:rsidP="00F86ACC">
      <w:pPr>
        <w:pStyle w:val="NeniTitull"/>
      </w:pPr>
      <w:r w:rsidRPr="00BC2DF9">
        <w:t>Asistenca ushqimore</w:t>
      </w:r>
    </w:p>
    <w:p w:rsidR="00F86ACC" w:rsidRPr="00BC2DF9" w:rsidRDefault="00F86ACC" w:rsidP="00F86ACC">
      <w:pPr>
        <w:pStyle w:val="Paragrafi"/>
      </w:pPr>
    </w:p>
    <w:p w:rsidR="00F86ACC" w:rsidRPr="00BC2DF9" w:rsidRDefault="00F86ACC" w:rsidP="00F86ACC">
      <w:pPr>
        <w:pStyle w:val="Paragrafi"/>
      </w:pPr>
      <w:r w:rsidRPr="00BC2DF9">
        <w:t>a. Kjo asistencë sigurohet në mënyrë të barabartë për çdo shtetas të huaj, në përputhje me standardet kombëtare.</w:t>
      </w:r>
    </w:p>
    <w:p w:rsidR="00F86ACC" w:rsidRPr="00BC2DF9" w:rsidRDefault="00F86ACC" w:rsidP="00F86ACC">
      <w:pPr>
        <w:pStyle w:val="Paragrafi"/>
      </w:pPr>
      <w:r w:rsidRPr="00BC2DF9">
        <w:t>b. Ushqimi shpërndahet tri herë në ditë, sipas një orari të përcaktuar.</w:t>
      </w:r>
    </w:p>
    <w:p w:rsidR="00F86ACC" w:rsidRPr="00BC2DF9" w:rsidRDefault="00F86ACC" w:rsidP="00F86ACC">
      <w:pPr>
        <w:pStyle w:val="Paragrafi"/>
      </w:pPr>
      <w:r w:rsidRPr="00BC2DF9">
        <w:t>c. Personave me rekomandim nga mjeku  u sigurohet trajtim i veçantë.</w:t>
      </w:r>
    </w:p>
    <w:p w:rsidR="00F86ACC" w:rsidRPr="00BC2DF9" w:rsidRDefault="00F86ACC" w:rsidP="00F86ACC">
      <w:pPr>
        <w:pStyle w:val="Paragrafi"/>
      </w:pPr>
    </w:p>
    <w:p w:rsidR="00F86ACC" w:rsidRPr="00BC2DF9" w:rsidRDefault="00F86ACC" w:rsidP="00F86ACC">
      <w:pPr>
        <w:pStyle w:val="NeniNr"/>
      </w:pPr>
      <w:r w:rsidRPr="00BC2DF9">
        <w:t>Neni 11</w:t>
      </w:r>
    </w:p>
    <w:p w:rsidR="00F86ACC" w:rsidRPr="00BC2DF9" w:rsidRDefault="00F86ACC" w:rsidP="00F86ACC">
      <w:pPr>
        <w:pStyle w:val="NeniTitull"/>
      </w:pPr>
      <w:r w:rsidRPr="00BC2DF9">
        <w:t>Asistenca sociale dhe juridike</w:t>
      </w:r>
    </w:p>
    <w:p w:rsidR="00F86ACC" w:rsidRPr="00BC2DF9" w:rsidRDefault="00F86ACC" w:rsidP="00F86ACC">
      <w:pPr>
        <w:pStyle w:val="Paragrafi"/>
      </w:pPr>
    </w:p>
    <w:p w:rsidR="00F86ACC" w:rsidRPr="00BC2DF9" w:rsidRDefault="00F86ACC" w:rsidP="00F86ACC">
      <w:pPr>
        <w:pStyle w:val="Paragrafi"/>
      </w:pPr>
      <w:r w:rsidRPr="00BC2DF9">
        <w:t>a) Asistenca sociale dhe juridike sigurohet periodikisht dhe në mënyrë të përshtatshme, kur është e nevojshme.</w:t>
      </w:r>
    </w:p>
    <w:p w:rsidR="00F86ACC" w:rsidRPr="00BC2DF9" w:rsidRDefault="00F86ACC" w:rsidP="00F86ACC">
      <w:pPr>
        <w:pStyle w:val="Paragrafi"/>
      </w:pPr>
      <w:r w:rsidRPr="00BC2DF9">
        <w:t>b) Këshillim i rregullt dhe i përshtatshëm sigurohet, në rast nevoje, për çdo shtetas. Nevojat vlerësohen nga një punonjës social me përvojë pune.</w:t>
      </w:r>
    </w:p>
    <w:p w:rsidR="00F86ACC" w:rsidRPr="00BC2DF9" w:rsidRDefault="00F86ACC" w:rsidP="00F86ACC">
      <w:pPr>
        <w:pStyle w:val="Paragrafi"/>
      </w:pPr>
      <w:r w:rsidRPr="00BC2DF9">
        <w:t>c) Për problemet personale të shtetasve respektohet konfidencialiteti.</w:t>
      </w:r>
    </w:p>
    <w:p w:rsidR="00F86ACC" w:rsidRPr="00BC2DF9" w:rsidRDefault="00F86ACC" w:rsidP="00F86ACC">
      <w:pPr>
        <w:pStyle w:val="Paragrafi"/>
      </w:pPr>
      <w:r w:rsidRPr="00BC2DF9">
        <w:t>ç) Përkthyesit, avokatit, mjekut, zyrtarëve të Zyrës së Refugjatit, zyrtarëve të UNHCR-së, pjesëtarëve të trupit diplomatik, konsullatës, punonjësve të shërbimeve sociale dhe komitetit që merret me të huajt u krijohen të gjitha mundësitë e takimit të lirë me të huajt e mbajtur në Qendër.</w:t>
      </w:r>
    </w:p>
    <w:p w:rsidR="00F86ACC" w:rsidRPr="00BC2DF9" w:rsidRDefault="00F86ACC" w:rsidP="00F86ACC">
      <w:pPr>
        <w:pStyle w:val="Paragrafi"/>
      </w:pPr>
      <w:r w:rsidRPr="00BC2DF9">
        <w:t>d) Drejtoria e Qendrës merr të gjitha masat e nevojshme për të siguruar që gratë dhe fëmijët të mbahen veças nga burrat, përveç rasteve kur janë një familje. Të miturve të pashoqëruar u sigurohet kujdesi i nevojshëm, siç përcaktohet në Konventën "Për të drejtat e fëmijëve".</w:t>
      </w:r>
    </w:p>
    <w:p w:rsidR="00F86ACC" w:rsidRPr="00BC2DF9" w:rsidRDefault="00F86ACC" w:rsidP="00F86ACC">
      <w:pPr>
        <w:pStyle w:val="Paragrafi"/>
      </w:pPr>
    </w:p>
    <w:p w:rsidR="00F86ACC" w:rsidRPr="00BC2DF9" w:rsidRDefault="00F86ACC" w:rsidP="00F86ACC">
      <w:pPr>
        <w:pStyle w:val="NeniNr"/>
      </w:pPr>
      <w:r w:rsidRPr="00BC2DF9">
        <w:lastRenderedPageBreak/>
        <w:t>Neni 12</w:t>
      </w:r>
    </w:p>
    <w:p w:rsidR="00F86ACC" w:rsidRPr="00BC2DF9" w:rsidRDefault="00F86ACC" w:rsidP="00F86ACC">
      <w:pPr>
        <w:pStyle w:val="NeniTitull"/>
      </w:pPr>
      <w:r w:rsidRPr="00BC2DF9">
        <w:t>Shërbimi shëndetësor</w:t>
      </w:r>
    </w:p>
    <w:p w:rsidR="00F86ACC" w:rsidRPr="00BC2DF9" w:rsidRDefault="00F86ACC" w:rsidP="00F86ACC">
      <w:pPr>
        <w:pStyle w:val="Paragrafi"/>
      </w:pPr>
    </w:p>
    <w:p w:rsidR="00F86ACC" w:rsidRPr="00BC2DF9" w:rsidRDefault="00F86ACC" w:rsidP="00F86ACC">
      <w:pPr>
        <w:pStyle w:val="Paragrafi"/>
      </w:pPr>
      <w:r w:rsidRPr="00BC2DF9">
        <w:t>a) Ky shërbim realizohet në Qendër në mjedise të posaçme e të përhershme.</w:t>
      </w:r>
    </w:p>
    <w:p w:rsidR="00F86ACC" w:rsidRPr="00BC2DF9" w:rsidRDefault="00F86ACC" w:rsidP="00F86ACC">
      <w:pPr>
        <w:pStyle w:val="Paragrafi"/>
      </w:pPr>
      <w:r w:rsidRPr="00BC2DF9">
        <w:t xml:space="preserve">b) </w:t>
      </w:r>
      <w:smartTag w:uri="urn:schemas-microsoft-com:office:smarttags" w:element="place">
        <w:r w:rsidRPr="00BC2DF9">
          <w:t>Para</w:t>
        </w:r>
      </w:smartTag>
      <w:r w:rsidRPr="00BC2DF9">
        <w:t xml:space="preserve"> se të hyjnë në Qendër, shtetasve të huaj u bëhet kontrolli shëndetësor.</w:t>
      </w:r>
    </w:p>
    <w:p w:rsidR="00F86ACC" w:rsidRPr="00BC2DF9" w:rsidRDefault="00F86ACC" w:rsidP="00F86ACC">
      <w:pPr>
        <w:pStyle w:val="Paragrafi"/>
      </w:pPr>
      <w:r w:rsidRPr="00BC2DF9">
        <w:t>c) Sigurohet transport 24 orësh për në spital, sa herë të jetë i nevojshëm.</w:t>
      </w:r>
    </w:p>
    <w:p w:rsidR="00F86ACC" w:rsidRPr="00BC2DF9" w:rsidRDefault="00F86ACC" w:rsidP="00F86ACC">
      <w:pPr>
        <w:pStyle w:val="Paragrafi"/>
      </w:pPr>
      <w:r w:rsidRPr="00BC2DF9">
        <w:t>ç) Shërbimi mjekësor, kur është i  nevojshëm, sigurohet nga ambulanca/spitali shtetëror në zonën ku është vendosur Qendra.</w:t>
      </w:r>
    </w:p>
    <w:p w:rsidR="00F86ACC" w:rsidRPr="00BC2DF9" w:rsidRDefault="00F86ACC" w:rsidP="00F86ACC">
      <w:pPr>
        <w:pStyle w:val="Paragrafi"/>
      </w:pPr>
      <w:r w:rsidRPr="00BC2DF9">
        <w:t>d) Në rastet kur është i nevojshëm një shtrim në spital, i huaji mbikëqyret nga personeli i policisë.</w:t>
      </w:r>
    </w:p>
    <w:p w:rsidR="00F86ACC" w:rsidRPr="00BC2DF9" w:rsidRDefault="00F86ACC" w:rsidP="00F86ACC">
      <w:pPr>
        <w:pStyle w:val="Paragrafi"/>
      </w:pPr>
      <w:r w:rsidRPr="00BC2DF9">
        <w:t>dh) Evakuimi  mjekësor vlerësohet  nga një personel i specializuar, mjekësor, shtetëror.</w:t>
      </w:r>
    </w:p>
    <w:p w:rsidR="00F86ACC" w:rsidRPr="00BC2DF9" w:rsidRDefault="00F86ACC" w:rsidP="00F86ACC">
      <w:pPr>
        <w:pStyle w:val="Paragrafi"/>
      </w:pPr>
      <w:r w:rsidRPr="00BC2DF9">
        <w:t>e) Evakuimi mjekësor nuk lejohet të neglizhohet ose të parandalohet nga asnjë autoritet dhe kryhet sipas rregullave shqiptare.</w:t>
      </w:r>
    </w:p>
    <w:p w:rsidR="00F86ACC" w:rsidRPr="00BC2DF9" w:rsidRDefault="00F86ACC" w:rsidP="00F86ACC">
      <w:pPr>
        <w:pStyle w:val="Paragrafi"/>
      </w:pPr>
      <w:r w:rsidRPr="00BC2DF9">
        <w:t>ë) Kujdes i veçantë u kushtohet shtetasve me probleme të rënda shëndetësore.</w:t>
      </w:r>
    </w:p>
    <w:p w:rsidR="00F86ACC" w:rsidRPr="00BC2DF9" w:rsidRDefault="00F86ACC" w:rsidP="00F86ACC">
      <w:pPr>
        <w:pStyle w:val="Paragrafi"/>
      </w:pPr>
      <w:r w:rsidRPr="00BC2DF9">
        <w:t>f) Veprimtaritë sportive dhe rigjeneruese organizohen vazhdimisht.</w:t>
      </w:r>
    </w:p>
    <w:p w:rsidR="00F86ACC" w:rsidRPr="00BC2DF9" w:rsidRDefault="00F86ACC" w:rsidP="00F86ACC">
      <w:pPr>
        <w:pStyle w:val="Paragrafi"/>
      </w:pPr>
    </w:p>
    <w:p w:rsidR="00F86ACC" w:rsidRPr="00BC2DF9" w:rsidRDefault="00F86ACC" w:rsidP="00F86ACC">
      <w:pPr>
        <w:pStyle w:val="NeniNr"/>
      </w:pPr>
      <w:r w:rsidRPr="00BC2DF9">
        <w:t>Neni 13</w:t>
      </w:r>
    </w:p>
    <w:p w:rsidR="00F86ACC" w:rsidRPr="00BC2DF9" w:rsidRDefault="00F86ACC" w:rsidP="00F86ACC">
      <w:pPr>
        <w:pStyle w:val="NeniTitull"/>
      </w:pPr>
      <w:r w:rsidRPr="00BC2DF9">
        <w:t>Vizitat, komunikimi me botën e jashtme</w:t>
      </w:r>
    </w:p>
    <w:p w:rsidR="00F86ACC" w:rsidRPr="00BC2DF9" w:rsidRDefault="00F86ACC" w:rsidP="00F86ACC">
      <w:pPr>
        <w:pStyle w:val="Paragrafi"/>
      </w:pPr>
    </w:p>
    <w:p w:rsidR="00F86ACC" w:rsidRPr="00BC2DF9" w:rsidRDefault="00F86ACC" w:rsidP="00F86ACC">
      <w:pPr>
        <w:pStyle w:val="Paragrafi"/>
      </w:pPr>
      <w:r w:rsidRPr="00BC2DF9">
        <w:t>1. Brenda limitit të paracaktuar nga rregullat e sigurisë, të huajt mund të presin vizitat nga pjesëtarë të familjes, avokati, përfaqësuesi i kultit, personeli i përfaqësive diplomatike apo konsullore, nga zyrtarë të UNHCR-së dhe të organizatave të tjera ndërqeveritare, si dhe nga pjesëtarët e OJF-ve.</w:t>
      </w:r>
    </w:p>
    <w:p w:rsidR="00F86ACC" w:rsidRPr="00BC2DF9" w:rsidRDefault="00F86ACC" w:rsidP="00F86ACC">
      <w:pPr>
        <w:pStyle w:val="Paragrafi"/>
      </w:pPr>
      <w:r w:rsidRPr="00BC2DF9">
        <w:t>2.Takimi realizohet në prani të personelit që merret me mbikëqyrjen.</w:t>
      </w:r>
    </w:p>
    <w:p w:rsidR="00F86ACC" w:rsidRPr="00BC2DF9" w:rsidRDefault="00F86ACC" w:rsidP="00F86ACC">
      <w:pPr>
        <w:pStyle w:val="Paragrafi"/>
      </w:pPr>
      <w:r w:rsidRPr="00BC2DF9">
        <w:t>3.Të huajve u sigurohet liria e korrespondencës (telefonike, telegrafike dhe postare), brenda dhe jashtë vendit. Tarifa e garantuar nga shteti shqiptar përcaktohet me urdhër të Ministrisë së Rendit Publik dhe të Ministrisë së Financave, sipas programit ekonomik, duke përcaktuar kushtet përkatëse, ndërsa shpenzimi mbi këtë tarifë mbulohet nga vetë shtetasi.</w:t>
      </w:r>
    </w:p>
    <w:p w:rsidR="00F86ACC" w:rsidRPr="00BC2DF9" w:rsidRDefault="00F86ACC" w:rsidP="00F86ACC">
      <w:pPr>
        <w:pStyle w:val="Paragrafi"/>
      </w:pPr>
    </w:p>
    <w:p w:rsidR="00F86ACC" w:rsidRPr="00BC2DF9" w:rsidRDefault="00F86ACC" w:rsidP="00F86ACC">
      <w:pPr>
        <w:pStyle w:val="KreuNr"/>
      </w:pPr>
      <w:r w:rsidRPr="00BC2DF9">
        <w:t>Kreu IV</w:t>
      </w:r>
    </w:p>
    <w:p w:rsidR="00F86ACC" w:rsidRPr="00BC2DF9" w:rsidRDefault="00F86ACC" w:rsidP="00F86ACC">
      <w:pPr>
        <w:pStyle w:val="KreuTitull"/>
      </w:pPr>
      <w:r w:rsidRPr="00BC2DF9">
        <w:t>Detyrimet e shtetasve Në Qendër</w:t>
      </w:r>
    </w:p>
    <w:p w:rsidR="00F86ACC" w:rsidRPr="00BC2DF9" w:rsidRDefault="00F86ACC" w:rsidP="00F86ACC">
      <w:pPr>
        <w:pStyle w:val="Paragrafi"/>
      </w:pPr>
    </w:p>
    <w:p w:rsidR="00F86ACC" w:rsidRPr="00BC2DF9" w:rsidRDefault="00F86ACC" w:rsidP="00F86ACC">
      <w:pPr>
        <w:pStyle w:val="NeniNr"/>
      </w:pPr>
      <w:r w:rsidRPr="00BC2DF9">
        <w:t>Neni 14</w:t>
      </w:r>
    </w:p>
    <w:p w:rsidR="00F86ACC" w:rsidRPr="00BC2DF9" w:rsidRDefault="00F86ACC" w:rsidP="00F86ACC">
      <w:pPr>
        <w:pStyle w:val="NeniTitull"/>
      </w:pPr>
      <w:r w:rsidRPr="00BC2DF9">
        <w:t>Përfaqësuesi i bashkësisë së shtetasve dhe detyrimet e shtetasve në Qendër</w:t>
      </w:r>
    </w:p>
    <w:p w:rsidR="00F86ACC" w:rsidRPr="00BC2DF9" w:rsidRDefault="00F86ACC" w:rsidP="00F86ACC">
      <w:pPr>
        <w:pStyle w:val="NeniTitull"/>
      </w:pPr>
    </w:p>
    <w:p w:rsidR="00F86ACC" w:rsidRPr="00BC2DF9" w:rsidRDefault="00F86ACC" w:rsidP="00F86ACC">
      <w:pPr>
        <w:pStyle w:val="Paragrafi"/>
      </w:pPr>
      <w:r w:rsidRPr="00BC2DF9">
        <w:t>Kriteret e caktimit të përfaqësuesit të bashkësisë së shtetasve dhe detyrimet e shtetasve në Qendër përcaktohen me rregullore të brendshme të Drejtorisë së Qendrës së pritjes dhe të trajtimit të përkohshëm të të huajve joazilkërkues.</w:t>
      </w:r>
    </w:p>
    <w:p w:rsidR="00F86ACC" w:rsidRPr="00BC2DF9" w:rsidRDefault="00F86ACC" w:rsidP="00F86ACC">
      <w:pPr>
        <w:pStyle w:val="Paragrafi"/>
      </w:pPr>
    </w:p>
    <w:p w:rsidR="00F86ACC" w:rsidRPr="00BC2DF9" w:rsidRDefault="00F86ACC" w:rsidP="00F86ACC">
      <w:pPr>
        <w:pStyle w:val="KreuNr"/>
      </w:pPr>
      <w:r w:rsidRPr="00BC2DF9">
        <w:t>Kreu V</w:t>
      </w:r>
    </w:p>
    <w:p w:rsidR="00F86ACC" w:rsidRPr="00BC2DF9" w:rsidRDefault="00F86ACC" w:rsidP="00F86ACC">
      <w:pPr>
        <w:pStyle w:val="KreuTitull"/>
      </w:pPr>
      <w:r w:rsidRPr="00BC2DF9">
        <w:t>Largimi ose dëbimi i shtetasve të huaj</w:t>
      </w:r>
    </w:p>
    <w:p w:rsidR="00F86ACC" w:rsidRPr="00BC2DF9" w:rsidRDefault="00F86ACC" w:rsidP="00F86ACC">
      <w:pPr>
        <w:pStyle w:val="Paragrafi"/>
      </w:pPr>
    </w:p>
    <w:p w:rsidR="00F86ACC" w:rsidRPr="00BC2DF9" w:rsidRDefault="00F86ACC" w:rsidP="00F86ACC">
      <w:pPr>
        <w:pStyle w:val="NeniNr"/>
      </w:pPr>
      <w:r w:rsidRPr="00BC2DF9">
        <w:t>Neni 15</w:t>
      </w:r>
    </w:p>
    <w:p w:rsidR="00F86ACC" w:rsidRPr="00BC2DF9" w:rsidRDefault="00F86ACC" w:rsidP="00F86ACC">
      <w:pPr>
        <w:pStyle w:val="NeniTitull"/>
      </w:pPr>
      <w:r w:rsidRPr="00BC2DF9">
        <w:t>Marrja e vendimit për largimin ose dëbimin e shtetasve të huaj</w:t>
      </w:r>
    </w:p>
    <w:p w:rsidR="00F86ACC" w:rsidRPr="00BC2DF9" w:rsidRDefault="00F86ACC" w:rsidP="00F86ACC">
      <w:pPr>
        <w:pStyle w:val="Paragrafi"/>
      </w:pPr>
    </w:p>
    <w:p w:rsidR="00F86ACC" w:rsidRPr="00BC2DF9" w:rsidRDefault="00F86ACC" w:rsidP="00F86ACC">
      <w:pPr>
        <w:pStyle w:val="Paragrafi"/>
      </w:pPr>
      <w:r w:rsidRPr="00BC2DF9">
        <w:t>1. Asnjë shtetas nuk largohet apo dëbohet nga territori i Republikës së Shqipërisë derisa të merret një vendim përfundimtar për kërkesën e tij/saj për ankim, mbështetur në nenet 48 49, 51 dhe 52 të ligjit nr.8492, datë 27.5.1999 "Për të huajt".</w:t>
      </w:r>
    </w:p>
    <w:p w:rsidR="00F86ACC" w:rsidRPr="00BC2DF9" w:rsidRDefault="00F86ACC" w:rsidP="00F86ACC">
      <w:pPr>
        <w:pStyle w:val="Paragrafi"/>
      </w:pPr>
      <w:r w:rsidRPr="00BC2DF9">
        <w:t>2. Vendimi për largimin ose dëbimin e shtetasit të huaj merret në përputhje me nenet 4, 5, 46, 47, 52 dhe 54 të ligjit nr.8492, datë 27.5.1999 "Për të huajt", si dhe të njoftimit me shkrim të bërë nga autoritetet përkatëse, nga organet gjyqësore dhe të administratës.</w:t>
      </w:r>
    </w:p>
    <w:p w:rsidR="00F86ACC" w:rsidRPr="00BC2DF9" w:rsidRDefault="00F86ACC" w:rsidP="00F86ACC">
      <w:pPr>
        <w:pStyle w:val="Paragrafi"/>
      </w:pPr>
      <w:r w:rsidRPr="00BC2DF9">
        <w:t>3. Miratimi i vendimit për largimin ose dëbimin bëhet nga autoriteti përgjegjës në Ministrinë e Rendit Publik.</w:t>
      </w:r>
    </w:p>
    <w:p w:rsidR="00F86ACC" w:rsidRPr="00BC2DF9" w:rsidRDefault="00F86ACC" w:rsidP="00F86ACC">
      <w:pPr>
        <w:pStyle w:val="Paragrafi"/>
      </w:pPr>
      <w:r w:rsidRPr="00BC2DF9">
        <w:t>4. Përpara se të huajit t'i njoftohet vendimi për largim ose dëbim, policia merr të gjitha masat e domosdoshme për mënyrën e kryerjes së largimit ose dëbimit, për mjetet e nevojshme, për sigurimin e vizave e të biletave të mundshme, si edhe për probleme të tjera.</w:t>
      </w:r>
    </w:p>
    <w:p w:rsidR="00F86ACC" w:rsidRPr="00BC2DF9" w:rsidRDefault="00F86ACC" w:rsidP="00F86ACC">
      <w:pPr>
        <w:pStyle w:val="Paragrafi"/>
      </w:pPr>
      <w:r w:rsidRPr="00BC2DF9">
        <w:lastRenderedPageBreak/>
        <w:t>5. I huaji mund t'i nënshtrohet ekzekutimit të menjëhershëm të një vendimi për largim, pavarësisht nga neni 56 (ankimi administrativ dhe gjyqësor) i ligjit nr.8492, datë 27.5.1999 "Për të huajt" ose të dëbohet për arsye garancie, në rastet e parashikuara në nenin 52 të këtij ligji.</w:t>
      </w:r>
    </w:p>
    <w:p w:rsidR="00F86ACC" w:rsidRPr="00BC2DF9" w:rsidRDefault="00F86ACC" w:rsidP="00F86ACC">
      <w:pPr>
        <w:pStyle w:val="Paragrafi"/>
      </w:pPr>
      <w:r w:rsidRPr="00BC2DF9">
        <w:t>6. Vendimi për largim ose dëbim pezullohet kur i huaji, brenda 3 ditëve nga marrja e njoftimit, paraqet arsye të bazuara se ky vendim përbën shkelje të marrëveshjeve apo të akteve ndërkombëtare, të nënshkruara nga Republika e Shqipërisë. Në këto raste, autoriteti në Ministrinë e Rendit Publik bën rishkimin e kërkesës të së huajit, brenda 8 ditëve nga data e paraqitjes së saj.</w:t>
      </w:r>
    </w:p>
    <w:p w:rsidR="00F86ACC" w:rsidRPr="00BC2DF9" w:rsidRDefault="00F86ACC" w:rsidP="00F86ACC">
      <w:pPr>
        <w:pStyle w:val="Paragrafi"/>
      </w:pPr>
      <w:r w:rsidRPr="00BC2DF9">
        <w:t>7. Personat, për të cilët vendimi për largim është dhënë me vendim të Ministrit të Rendit Publik për arsyet e përcaktuara në nenin 4 të ligjit nr.8492, datë 27.5.1999 "Për të huajt", nuk kanë të drejtë të bëjnë ankim në gjykatë, përveçse për vendin e destinacionit.</w:t>
      </w:r>
    </w:p>
    <w:p w:rsidR="00F86ACC" w:rsidRPr="00BC2DF9" w:rsidRDefault="00F86ACC" w:rsidP="00F86ACC">
      <w:pPr>
        <w:pStyle w:val="Paragrafi"/>
      </w:pPr>
      <w:r w:rsidRPr="00BC2DF9">
        <w:t>8. Kërkesën për ankim shtetasi i huaj e paraqet te Drejtori i Qendrës, i cili e regjistron në regjistrin përkatës dhe i jep të huajit një vërtetim për marrjen e kërkesës. Drejtori i Qendrës i transmeton sekretarisë së subjektit juridik, administrativ apo gjykatës, procedurën e ankimit, të marrë nga i huaji, dhe vërtetimin që iu lëshua atij, brenda 24 orëve nga çasti i paraqitjes së ankesës.</w:t>
      </w:r>
    </w:p>
    <w:p w:rsidR="00F86ACC" w:rsidRPr="00BC2DF9" w:rsidRDefault="00F86ACC" w:rsidP="00F86ACC">
      <w:pPr>
        <w:pStyle w:val="Paragrafi"/>
      </w:pPr>
      <w:r w:rsidRPr="00BC2DF9">
        <w:t>9. Shtyrja e ekzekutimit të vendimit të largimit bëhet deri në përgatitjen e dokumenteve të udhëtimit, vizës etj., si dhe deri në mbarimin e procedurës së ankimit, nëse i huaji e ka bërë atë brenda afateve e kushteve të përcaktuara në ligjin "Për të huajt". Shtyrja më tepër se 45 ditë e ekzekutimit të vendimit për largim bëhet vetëm me vendim të gjykatës, që shqyrton kërkesën e të huajit për rishikimin e vendimit.</w:t>
      </w:r>
    </w:p>
    <w:p w:rsidR="00F86ACC" w:rsidRPr="00BC2DF9" w:rsidRDefault="00F86ACC" w:rsidP="00F86ACC">
      <w:pPr>
        <w:pStyle w:val="Paragrafi"/>
      </w:pPr>
      <w:r w:rsidRPr="00BC2DF9">
        <w:t>10. Për çështjet e imigracionit, për të cilat bëhet ankim në gjykatë, zbatohen rregullat e parashikuara nga Kodi i Procedurës Civile. Megjithatë, për vetë karakterin e këtyre çështjeve, shqyrtimi në të gjitha shkallët e gjykimit nuk mund të zgjasë më shumë se 45 ditë (30 ditë gjykata e rrethit dhe 15 ditë gjykata e apelit).</w:t>
      </w:r>
    </w:p>
    <w:p w:rsidR="00F86ACC" w:rsidRPr="00BC2DF9" w:rsidRDefault="00F86ACC" w:rsidP="00F86ACC">
      <w:pPr>
        <w:pStyle w:val="Paragrafi"/>
      </w:pPr>
    </w:p>
    <w:p w:rsidR="00F86ACC" w:rsidRPr="00BC2DF9" w:rsidRDefault="00F86ACC" w:rsidP="00F86ACC">
      <w:pPr>
        <w:pStyle w:val="KreuNr"/>
      </w:pPr>
      <w:r w:rsidRPr="00BC2DF9">
        <w:t>Kreu VI</w:t>
      </w:r>
    </w:p>
    <w:p w:rsidR="00F86ACC" w:rsidRPr="00BC2DF9" w:rsidRDefault="00F86ACC" w:rsidP="00F86ACC">
      <w:pPr>
        <w:pStyle w:val="KreuTitull"/>
      </w:pPr>
      <w:r w:rsidRPr="00BC2DF9">
        <w:t>Shpenzimet për kthimin e të huajve</w:t>
      </w:r>
    </w:p>
    <w:p w:rsidR="00F86ACC" w:rsidRPr="00BC2DF9" w:rsidRDefault="00F86ACC" w:rsidP="00F86ACC">
      <w:pPr>
        <w:pStyle w:val="Paragrafi"/>
      </w:pPr>
    </w:p>
    <w:p w:rsidR="00F86ACC" w:rsidRPr="00BC2DF9" w:rsidRDefault="00F86ACC" w:rsidP="00F86ACC">
      <w:pPr>
        <w:pStyle w:val="NeniNr"/>
      </w:pPr>
      <w:r w:rsidRPr="00BC2DF9">
        <w:t>Neni 16</w:t>
      </w:r>
    </w:p>
    <w:p w:rsidR="00F86ACC" w:rsidRPr="00BC2DF9" w:rsidRDefault="00F86ACC" w:rsidP="00F86ACC">
      <w:pPr>
        <w:pStyle w:val="NeniTitull"/>
      </w:pPr>
      <w:r w:rsidRPr="00BC2DF9">
        <w:t>Llojet e shpenzimit</w:t>
      </w:r>
    </w:p>
    <w:p w:rsidR="00F86ACC" w:rsidRPr="00BC2DF9" w:rsidRDefault="00F86ACC" w:rsidP="00F86ACC">
      <w:pPr>
        <w:pStyle w:val="Paragrafi"/>
      </w:pPr>
      <w:r w:rsidRPr="00BC2DF9">
        <w:br/>
        <w:t>Shpenzimet për kthimin e të huajit bëhen në përputhje me nenin 81 të ligjit "Për të huajt".</w:t>
      </w:r>
    </w:p>
    <w:p w:rsidR="00F86ACC" w:rsidRPr="00BC2DF9" w:rsidRDefault="00F86ACC" w:rsidP="00F86ACC">
      <w:pPr>
        <w:pStyle w:val="NeniNr"/>
      </w:pPr>
    </w:p>
    <w:p w:rsidR="00F86ACC" w:rsidRPr="00BC2DF9" w:rsidRDefault="00F86ACC" w:rsidP="00F86ACC">
      <w:pPr>
        <w:pStyle w:val="NeniNr"/>
      </w:pPr>
      <w:r w:rsidRPr="00BC2DF9">
        <w:t>Neni 17</w:t>
      </w:r>
    </w:p>
    <w:p w:rsidR="00F86ACC" w:rsidRPr="00BC2DF9" w:rsidRDefault="00F86ACC" w:rsidP="00F86ACC">
      <w:pPr>
        <w:pStyle w:val="NeniTitull"/>
      </w:pPr>
      <w:r w:rsidRPr="00BC2DF9">
        <w:t>Burimet e sigurimit të shpenzimeve për largim ose dëbim</w:t>
      </w:r>
    </w:p>
    <w:p w:rsidR="00F86ACC" w:rsidRPr="00BC2DF9" w:rsidRDefault="00F86ACC" w:rsidP="00F86ACC">
      <w:pPr>
        <w:pStyle w:val="Paragrafi"/>
      </w:pPr>
    </w:p>
    <w:p w:rsidR="00F86ACC" w:rsidRPr="00BC2DF9" w:rsidRDefault="00F86ACC" w:rsidP="00F86ACC">
      <w:pPr>
        <w:pStyle w:val="Paragrafi"/>
      </w:pPr>
      <w:r w:rsidRPr="00BC2DF9">
        <w:t>Shpenzimet për largim ose dëbim policia i siguron nga bllokimi i të hollave ose i mjeteve të tjera të të huajit, sipas nenit 81 të ligjit "Për të huajt", nga Qendra ku i huaji është aktivizuar ose punësuar, nga shoqëritë ose personat transportues. Kur nuk ekzistojnë këto mundësi, shpenzimet financiare për largim ose dëbim të të huajit mbulohen nga Ministria e Rendit Publik.</w:t>
      </w:r>
    </w:p>
    <w:p w:rsidR="00F86ACC" w:rsidRPr="00BC2DF9" w:rsidRDefault="00F86ACC" w:rsidP="00F86ACC">
      <w:pPr>
        <w:pStyle w:val="Paragrafi"/>
      </w:pPr>
    </w:p>
    <w:p w:rsidR="00F86ACC" w:rsidRPr="00BC2DF9" w:rsidRDefault="00F86ACC" w:rsidP="00F86ACC">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01741"/>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86ACC"/>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6997A35-720B-419E-BFAA-0B17D6C7E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2086</Words>
  <Characters>11893</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2019-03-14T14:57:00Z</dcterms:created>
  <dcterms:modified xsi:type="dcterms:W3CDTF">2019-03-14T14:57:00Z</dcterms:modified>
</cp:coreProperties>
</file>