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18F" w:rsidRPr="006F5B95" w:rsidRDefault="00D7318F" w:rsidP="00D7318F">
      <w:pPr>
        <w:pStyle w:val="Akti"/>
      </w:pPr>
      <w:bookmarkStart w:id="0" w:name="_GoBack"/>
      <w:bookmarkEnd w:id="0"/>
      <w:r w:rsidRPr="006F5B95">
        <w:t>V E N D I M</w:t>
      </w:r>
    </w:p>
    <w:p w:rsidR="00D7318F" w:rsidRPr="006F5B95" w:rsidRDefault="00D7318F" w:rsidP="00D7318F">
      <w:pPr>
        <w:pStyle w:val="NumriData"/>
      </w:pPr>
      <w:r w:rsidRPr="006F5B95">
        <w:t>Nr.135, datë 13.4.2002</w:t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Titulli"/>
      </w:pPr>
      <w:r w:rsidRPr="006F5B95">
        <w:t>Për disa shtesa në vendimin nr.726, datë 21.12.2000, të Këshillit të Ministrave, "Për pagat e punonjësve të institucioneve buxhetore ", me ndryshimet përkatëse</w:t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BazLigjPropozues"/>
      </w:pPr>
      <w:r w:rsidRPr="006F5B95">
        <w:t>Në mbështetje të nenit 100 të Kushtetutës dhe të neneve 2 dhe 6, të ligjit nr.8487, datë 13.5.1999, "Për kompetencat për caktimin e pagave të punës, me propozimin e zëvendëskryeministrit dhe ministër i Punës dhe Çështjeve Sociale dhe të ministrit të Pushtetit Vendor dhe Decentralizimit, Këshilli i Ministrave</w:t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VENDOSI"/>
      </w:pPr>
      <w:r w:rsidRPr="006F5B95">
        <w:t>V E N D O S I:</w:t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Paragrafi"/>
      </w:pPr>
      <w:r w:rsidRPr="006F5B95">
        <w:t>1.Në vendimin nr.726, datë 21.12.2000, të Këshillit të Ministrave, bëhen këto shtesa:</w:t>
      </w:r>
    </w:p>
    <w:p w:rsidR="00D7318F" w:rsidRPr="006F5B95" w:rsidRDefault="00D7318F" w:rsidP="00D7318F">
      <w:pPr>
        <w:pStyle w:val="Paragrafi"/>
      </w:pPr>
      <w:r w:rsidRPr="006F5B95">
        <w:t>a)Në lidhjen I "Renditja e funksioneve sipas klasifikimit", në shkronjën B1 shtohet emërtimi "Kryetari i Agjencisë së Inventarizimit dhe Transferimit të Pronave Publike".</w:t>
      </w:r>
    </w:p>
    <w:p w:rsidR="00D7318F" w:rsidRPr="006F5B95" w:rsidRDefault="00D7318F" w:rsidP="00D7318F">
      <w:pPr>
        <w:pStyle w:val="Paragrafi"/>
      </w:pPr>
      <w:r w:rsidRPr="006F5B95">
        <w:t>b)Shtohet lidhja II-28 me emërtimin "Nivelet e pagës për punonjësit e Agjencisë së Inventarizimit dhe Transferimit të Pronave Publike", e cila i bashkëlidhet këtij vendimi.</w:t>
      </w:r>
    </w:p>
    <w:p w:rsidR="00D7318F" w:rsidRPr="006F5B95" w:rsidRDefault="00D7318F" w:rsidP="00D7318F">
      <w:pPr>
        <w:pStyle w:val="Paragrafi"/>
      </w:pPr>
      <w:r w:rsidRPr="006F5B95">
        <w:t>2.Efektet financiare, që rrjedhin ngazbatimi i këtij vendimi, të përballohen nga buxheti i vitit 2002, miratuar për Ministrinë e Pushtetit Vendor dhe Decentralizimit.</w:t>
      </w:r>
    </w:p>
    <w:p w:rsidR="00D7318F" w:rsidRPr="006F5B95" w:rsidRDefault="00D7318F" w:rsidP="00D7318F">
      <w:pPr>
        <w:pStyle w:val="Paragrafi"/>
      </w:pPr>
      <w:r w:rsidRPr="006F5B95">
        <w:t>Ky vendim hyn në fuqi pas botimit në Fletoren Zyrtare" dhe i shtrin efektet financiare nga data 1 janar 2002.</w:t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Autoriteti"/>
      </w:pPr>
      <w:r w:rsidRPr="006F5B95">
        <w:t>KRYEMINISTRI</w:t>
      </w:r>
    </w:p>
    <w:p w:rsidR="00D7318F" w:rsidRPr="006F5B95" w:rsidRDefault="00D7318F" w:rsidP="00D7318F">
      <w:pPr>
        <w:pStyle w:val="AutoritetiEmer"/>
      </w:pPr>
      <w:r w:rsidRPr="006F5B95">
        <w:t>Pandeli Majko</w:t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Paragrafi"/>
      </w:pPr>
      <w:r w:rsidRPr="006F5B95">
        <w:t>Lidhja II -28</w:t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Paragrafi"/>
      </w:pPr>
      <w:r w:rsidRPr="006F5B95">
        <w:t>Nivelet  e  pagës për punonjësit e agjencisë së inventarizimit dhe transferimit të pronave publike</w:t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Paragrafi"/>
      </w:pPr>
      <w:r w:rsidRPr="006F5B95">
        <w:t>Nr.</w:t>
      </w:r>
      <w:r w:rsidRPr="006F5B95">
        <w:tab/>
        <w:t>Emërtimi</w:t>
      </w:r>
      <w:r w:rsidRPr="006F5B95">
        <w:tab/>
      </w:r>
      <w:r w:rsidRPr="006F5B95">
        <w:tab/>
      </w:r>
      <w:r w:rsidRPr="006F5B95">
        <w:tab/>
        <w:t>Klasifikimi</w:t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Paragrafi"/>
      </w:pPr>
      <w:r w:rsidRPr="006F5B95">
        <w:t>Kryetari i Agjencisë………………………. B1</w:t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Paragrafi"/>
      </w:pPr>
      <w:r w:rsidRPr="006F5B95">
        <w:t xml:space="preserve">Nr. </w:t>
      </w:r>
      <w:r w:rsidRPr="006F5B95">
        <w:tab/>
        <w:t>Emërtimi i punonjësit</w:t>
      </w:r>
      <w:r w:rsidRPr="006F5B95">
        <w:tab/>
      </w:r>
      <w:r w:rsidRPr="006F5B95">
        <w:tab/>
        <w:t>Niveli i Pagës</w:t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Paragrafi"/>
      </w:pPr>
      <w:r w:rsidRPr="006F5B95">
        <w:tab/>
      </w:r>
      <w:r w:rsidRPr="006F5B95">
        <w:tab/>
      </w:r>
      <w:r w:rsidRPr="006F5B95">
        <w:tab/>
      </w:r>
      <w:r w:rsidRPr="006F5B95">
        <w:tab/>
      </w:r>
      <w:r w:rsidRPr="006F5B95">
        <w:tab/>
        <w:t>Klasa</w:t>
      </w:r>
      <w:r w:rsidRPr="006F5B95">
        <w:tab/>
      </w:r>
      <w:r w:rsidRPr="006F5B95">
        <w:tab/>
        <w:t>Shtesa për funksion</w:t>
      </w:r>
    </w:p>
    <w:p w:rsidR="00D7318F" w:rsidRPr="006F5B95" w:rsidRDefault="00D7318F" w:rsidP="00D7318F">
      <w:pPr>
        <w:pStyle w:val="Paragrafi"/>
      </w:pPr>
      <w:r w:rsidRPr="006F5B95">
        <w:tab/>
      </w:r>
      <w:r w:rsidRPr="006F5B95">
        <w:tab/>
      </w:r>
      <w:r w:rsidRPr="006F5B95">
        <w:tab/>
      </w:r>
      <w:r w:rsidRPr="006F5B95">
        <w:tab/>
      </w:r>
      <w:r w:rsidRPr="006F5B95">
        <w:tab/>
      </w:r>
      <w:r w:rsidRPr="006F5B95">
        <w:tab/>
      </w:r>
      <w:r w:rsidRPr="006F5B95">
        <w:tab/>
      </w:r>
      <w:r w:rsidRPr="006F5B95">
        <w:tab/>
        <w:t>(grupi)</w:t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Paragrafi"/>
      </w:pPr>
      <w:r w:rsidRPr="006F5B95">
        <w:t>1.Përgjegjës sektori………………………..   X</w:t>
      </w:r>
      <w:r w:rsidRPr="006F5B95">
        <w:tab/>
      </w:r>
      <w:r w:rsidRPr="006F5B95">
        <w:tab/>
      </w:r>
      <w:r w:rsidRPr="006F5B95">
        <w:tab/>
        <w:t>6</w:t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Paragrafi"/>
      </w:pPr>
      <w:r w:rsidRPr="006F5B95">
        <w:t>2.Specialist në qendër dhe qark ………….. IX</w:t>
      </w:r>
      <w:r w:rsidRPr="006F5B95">
        <w:tab/>
      </w:r>
      <w:r w:rsidRPr="006F5B95">
        <w:tab/>
      </w:r>
    </w:p>
    <w:p w:rsidR="00D7318F" w:rsidRPr="006F5B95" w:rsidRDefault="00D7318F" w:rsidP="00D7318F">
      <w:pPr>
        <w:pStyle w:val="Paragrafi"/>
      </w:pPr>
    </w:p>
    <w:p w:rsidR="00D7318F" w:rsidRPr="006F5B95" w:rsidRDefault="00D7318F" w:rsidP="00D7318F">
      <w:pPr>
        <w:pStyle w:val="Paragrafi"/>
      </w:pPr>
      <w:r w:rsidRPr="006F5B95">
        <w:t>Shënim: Për punonjësit e tjerë zbatohen pagat sipas Lihjes II-5 "Niveli i pagave për punonjësit e ministrive dhe institucioneve të tjera qendrore", të këtij vendimi</w:t>
      </w:r>
    </w:p>
    <w:p w:rsidR="00D7318F" w:rsidRPr="006F5B95" w:rsidRDefault="00D7318F" w:rsidP="00D7318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043C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318F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12DA95-11F3-4737-8FE4-F17AABC2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2019-03-14T15:03:00Z</dcterms:created>
  <dcterms:modified xsi:type="dcterms:W3CDTF">2019-03-14T15:03:00Z</dcterms:modified>
</cp:coreProperties>
</file>