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9EC" w:rsidRPr="00AD66B2" w:rsidRDefault="00BA09EC" w:rsidP="00BA09EC">
      <w:pPr>
        <w:pStyle w:val="Paragrafi"/>
      </w:pPr>
      <w:bookmarkStart w:id="0" w:name="_GoBack"/>
      <w:bookmarkEnd w:id="0"/>
    </w:p>
    <w:p w:rsidR="00BA09EC" w:rsidRPr="00AD66B2" w:rsidRDefault="00BA09EC" w:rsidP="00BA09EC">
      <w:pPr>
        <w:pStyle w:val="Akti"/>
      </w:pPr>
      <w:r w:rsidRPr="00AD66B2">
        <w:t>V E N D I M</w:t>
      </w:r>
    </w:p>
    <w:p w:rsidR="00BA09EC" w:rsidRPr="00AD66B2" w:rsidRDefault="00BA09EC" w:rsidP="00BA09EC">
      <w:pPr>
        <w:pStyle w:val="NumriData"/>
      </w:pPr>
      <w:r w:rsidRPr="00AD66B2">
        <w:t>Nr. 152, datë 25.4.2002</w:t>
      </w:r>
    </w:p>
    <w:p w:rsidR="00BA09EC" w:rsidRPr="00AD66B2" w:rsidRDefault="00BA09EC" w:rsidP="00BA09EC">
      <w:pPr>
        <w:pStyle w:val="Paragrafi"/>
      </w:pPr>
    </w:p>
    <w:p w:rsidR="00BA09EC" w:rsidRPr="00AD66B2" w:rsidRDefault="00BA09EC" w:rsidP="00BA09EC">
      <w:pPr>
        <w:pStyle w:val="Titulli"/>
      </w:pPr>
      <w:r w:rsidRPr="00AD66B2">
        <w:t>Për disa shtesa dhe ndryshime në Vendimin nr.335, datë 2.9.1997 të Këshillit të Ministrave "Për lëshimin e pasaportave diplomatike  dhe të shërbimit", me ndryshimet përkatëse</w:t>
      </w:r>
    </w:p>
    <w:p w:rsidR="00BA09EC" w:rsidRPr="00AD66B2" w:rsidRDefault="00BA09EC" w:rsidP="00BA09EC">
      <w:pPr>
        <w:pStyle w:val="Paragrafi"/>
      </w:pPr>
    </w:p>
    <w:p w:rsidR="00BA09EC" w:rsidRPr="00AD66B2" w:rsidRDefault="00BA09EC" w:rsidP="00BA09EC">
      <w:pPr>
        <w:pStyle w:val="BazLigjPropozues"/>
      </w:pPr>
      <w:r w:rsidRPr="00AD66B2">
        <w:t>Në mbështetje të nenit 100 të Kushtetutës dhe të nenit 4 të ligjit nr.8668, datë 23.11.2000 "Për pajisjen e shtetasve shqiptarë me pasaportë për jashtë shtetit", me propozimin e Ministrit të Punëve të Jashtme, Këshilli i Ministrave</w:t>
      </w:r>
    </w:p>
    <w:p w:rsidR="00BA09EC" w:rsidRPr="00AD66B2" w:rsidRDefault="00BA09EC" w:rsidP="00BA09EC">
      <w:pPr>
        <w:pStyle w:val="Paragrafi"/>
      </w:pPr>
    </w:p>
    <w:p w:rsidR="00BA09EC" w:rsidRPr="00AD66B2" w:rsidRDefault="00BA09EC" w:rsidP="00BA09EC">
      <w:pPr>
        <w:pStyle w:val="Paragrafi"/>
      </w:pPr>
    </w:p>
    <w:p w:rsidR="00BA09EC" w:rsidRPr="00AD66B2" w:rsidRDefault="00BA09EC" w:rsidP="00BA09EC">
      <w:pPr>
        <w:pStyle w:val="VENDOSI"/>
      </w:pPr>
      <w:r w:rsidRPr="00AD66B2">
        <w:t>V E N D O S I:</w:t>
      </w:r>
    </w:p>
    <w:p w:rsidR="00BA09EC" w:rsidRPr="00AD66B2" w:rsidRDefault="00BA09EC" w:rsidP="00BA09EC">
      <w:pPr>
        <w:pStyle w:val="Paragrafi"/>
      </w:pPr>
    </w:p>
    <w:p w:rsidR="00BA09EC" w:rsidRPr="00AD66B2" w:rsidRDefault="00BA09EC" w:rsidP="00BA09EC">
      <w:pPr>
        <w:pStyle w:val="Paragrafi"/>
      </w:pPr>
      <w:r w:rsidRPr="00AD66B2">
        <w:t>Në vendimin nr.335, datë 2.9.1997 të Këshillit të Ministrave "Për lëshimin e pasaportave diplomatike dhe të shërbimit", me ndryshimet përkatëse, të bëhen këto shtesa dhe ndryshime:</w:t>
      </w:r>
    </w:p>
    <w:p w:rsidR="00BA09EC" w:rsidRPr="00AD66B2" w:rsidRDefault="00BA09EC" w:rsidP="00BA09EC">
      <w:pPr>
        <w:pStyle w:val="Paragrafi"/>
      </w:pPr>
      <w:r w:rsidRPr="00AD66B2">
        <w:t>1. Në pikën 4 shtohen emërtimet:</w:t>
      </w:r>
    </w:p>
    <w:p w:rsidR="00BA09EC" w:rsidRPr="00AD66B2" w:rsidRDefault="00BA09EC" w:rsidP="00BA09EC">
      <w:pPr>
        <w:pStyle w:val="Paragrafi"/>
      </w:pPr>
      <w:r w:rsidRPr="00AD66B2">
        <w:t>"- Drejtori i marrëdhënieve me jashtë në Komisionin Qendror të Zgjedhjeve.</w:t>
      </w:r>
    </w:p>
    <w:p w:rsidR="00BA09EC" w:rsidRPr="00AD66B2" w:rsidRDefault="00BA09EC" w:rsidP="00BA09EC">
      <w:pPr>
        <w:pStyle w:val="Paragrafi"/>
      </w:pPr>
      <w:r w:rsidRPr="00AD66B2">
        <w:t>- Kryetarët e këshillave të qarqeve dhe inspektorët e marrëdhënieve me jashtë në këto këshilla".</w:t>
      </w:r>
    </w:p>
    <w:p w:rsidR="00BA09EC" w:rsidRPr="00AD66B2" w:rsidRDefault="00BA09EC" w:rsidP="00BA09EC">
      <w:pPr>
        <w:pStyle w:val="Paragrafi"/>
      </w:pPr>
      <w:r w:rsidRPr="00AD66B2">
        <w:t>2. Në pikën 4, paragrafi me emërtimin "Kryetarët e këshillave të rretheve dhe kryetarët e bashkive, si dhe personat e ngarkuar për marrëdhëniet me jashtë" shfuqizohet.</w:t>
      </w:r>
    </w:p>
    <w:p w:rsidR="00BA09EC" w:rsidRPr="00AD66B2" w:rsidRDefault="00BA09EC" w:rsidP="00BA09EC">
      <w:pPr>
        <w:pStyle w:val="Paragrafi"/>
      </w:pPr>
      <w:r w:rsidRPr="00AD66B2">
        <w:t>Ky vendim hyn në fuqi pas botimit në Fletoren Zyrtare.</w:t>
      </w:r>
    </w:p>
    <w:p w:rsidR="00BA09EC" w:rsidRPr="00AD66B2" w:rsidRDefault="00BA09EC" w:rsidP="00BA09EC">
      <w:pPr>
        <w:pStyle w:val="Paragrafi"/>
      </w:pPr>
    </w:p>
    <w:p w:rsidR="00BA09EC" w:rsidRPr="00AD66B2" w:rsidRDefault="00BA09EC" w:rsidP="00BA09EC">
      <w:pPr>
        <w:pStyle w:val="Autoriteti"/>
      </w:pPr>
      <w:r w:rsidRPr="00AD66B2">
        <w:t>KRYEMINISTRI</w:t>
      </w:r>
    </w:p>
    <w:p w:rsidR="00BA09EC" w:rsidRPr="00AD66B2" w:rsidRDefault="00BA09EC" w:rsidP="00BA09EC">
      <w:pPr>
        <w:pStyle w:val="AutoritetiEmer"/>
      </w:pPr>
      <w:r w:rsidRPr="00AD66B2">
        <w:t>Pandeli Majko</w:t>
      </w:r>
    </w:p>
    <w:p w:rsidR="00BA09EC" w:rsidRPr="00AD66B2" w:rsidRDefault="00BA09EC" w:rsidP="00BA09EC">
      <w:pPr>
        <w:pStyle w:val="Paragrafi"/>
      </w:pPr>
    </w:p>
    <w:p w:rsidR="00BA09EC" w:rsidRPr="00AD66B2" w:rsidRDefault="00BA09EC" w:rsidP="00BA09EC">
      <w:pPr>
        <w:pStyle w:val="Paragrafi"/>
      </w:pPr>
    </w:p>
    <w:p w:rsidR="00BA09EC" w:rsidRPr="00AD66B2" w:rsidRDefault="00BA09EC" w:rsidP="00BA09E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A09E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3CEC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7B1716-C9A2-4C7D-8B60-1966A401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