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587" w:rsidRPr="00AD66B2" w:rsidRDefault="00A16587" w:rsidP="00A16587">
      <w:pPr>
        <w:pStyle w:val="Paragrafi"/>
      </w:pPr>
      <w:bookmarkStart w:id="0" w:name="_GoBack"/>
      <w:bookmarkEnd w:id="0"/>
    </w:p>
    <w:p w:rsidR="00A16587" w:rsidRPr="00AD66B2" w:rsidRDefault="00A16587" w:rsidP="00A16587">
      <w:pPr>
        <w:pStyle w:val="Paragrafi"/>
      </w:pPr>
    </w:p>
    <w:p w:rsidR="00A16587" w:rsidRPr="00AD66B2" w:rsidRDefault="00A16587" w:rsidP="00A16587">
      <w:pPr>
        <w:pStyle w:val="Akti"/>
      </w:pPr>
      <w:r w:rsidRPr="00AD66B2">
        <w:t>V E N D I M</w:t>
      </w:r>
    </w:p>
    <w:p w:rsidR="00A16587" w:rsidRPr="00AD66B2" w:rsidRDefault="00A16587" w:rsidP="00A16587">
      <w:pPr>
        <w:pStyle w:val="NumriData"/>
      </w:pPr>
      <w:r w:rsidRPr="00AD66B2">
        <w:t>Nr. 154, datë 25.4.2002</w:t>
      </w:r>
    </w:p>
    <w:p w:rsidR="00A16587" w:rsidRPr="00AD66B2" w:rsidRDefault="00A16587" w:rsidP="00A16587">
      <w:pPr>
        <w:pStyle w:val="Paragrafi"/>
      </w:pPr>
    </w:p>
    <w:p w:rsidR="00A16587" w:rsidRPr="00AD66B2" w:rsidRDefault="00A16587" w:rsidP="00A16587">
      <w:pPr>
        <w:pStyle w:val="Titulli"/>
      </w:pPr>
      <w:r w:rsidRPr="00AD66B2">
        <w:t>Për të drejtat dhe detyrat e inspektoratit të kontrollit shtetëror të farërave dhe fidanëve</w:t>
      </w:r>
    </w:p>
    <w:p w:rsidR="00A16587" w:rsidRPr="00AD66B2" w:rsidRDefault="00A16587" w:rsidP="00A16587">
      <w:pPr>
        <w:pStyle w:val="Paragrafi"/>
      </w:pPr>
    </w:p>
    <w:p w:rsidR="00A16587" w:rsidRPr="00AD66B2" w:rsidRDefault="00A16587" w:rsidP="00A16587">
      <w:pPr>
        <w:pStyle w:val="BazLigjPropozues"/>
      </w:pPr>
      <w:r w:rsidRPr="00AD66B2">
        <w:t>Në mbështetje të nenit 100 të Kushtetutës dhe të shkronjës "dh" të nenit 11 të ligjit nr.8732, datë 24.1.2001 "Për materialin mbjellës, bimor", me propozimin e Ministrit të Bujqësisë dhe Ushqimit, Këshilli i Ministrave</w:t>
      </w:r>
    </w:p>
    <w:p w:rsidR="00A16587" w:rsidRPr="00AD66B2" w:rsidRDefault="00A16587" w:rsidP="00A16587">
      <w:pPr>
        <w:pStyle w:val="Paragrafi"/>
      </w:pPr>
    </w:p>
    <w:p w:rsidR="00A16587" w:rsidRPr="00AD66B2" w:rsidRDefault="00A16587" w:rsidP="00A16587">
      <w:pPr>
        <w:pStyle w:val="VENDOSI"/>
      </w:pPr>
      <w:r w:rsidRPr="00AD66B2">
        <w:t>V E N D O S I:</w:t>
      </w:r>
    </w:p>
    <w:p w:rsidR="00A16587" w:rsidRPr="00AD66B2" w:rsidRDefault="00A16587" w:rsidP="00A16587">
      <w:pPr>
        <w:pStyle w:val="Paragrafi"/>
      </w:pPr>
    </w:p>
    <w:p w:rsidR="00A16587" w:rsidRPr="00AD66B2" w:rsidRDefault="00A16587" w:rsidP="00A16587">
      <w:pPr>
        <w:pStyle w:val="Paragrafi"/>
      </w:pPr>
      <w:r w:rsidRPr="00AD66B2">
        <w:t>1. Inspektorati i Kontrollit Shtetëror të Farërave dhe Fidanëve funksionon pranë Entit Shtetëror të Farërave dhe Fidanëve dhe përbëhet nga kryeinspektori dhe inspektorët, numri i të cilëve përcaktohet me urdhër të Ministrit të Bujqësisë dhe Ushqimit.</w:t>
      </w:r>
    </w:p>
    <w:p w:rsidR="00A16587" w:rsidRPr="00AD66B2" w:rsidRDefault="00A16587" w:rsidP="00A16587">
      <w:pPr>
        <w:pStyle w:val="Paragrafi"/>
      </w:pPr>
      <w:r w:rsidRPr="00AD66B2">
        <w:t>2. Inspektorati i Kontrollit Shtetëror të Farërave dhe Fidanëve ka të drejtë:</w:t>
      </w:r>
    </w:p>
    <w:p w:rsidR="00A16587" w:rsidRPr="00AD66B2" w:rsidRDefault="00A16587" w:rsidP="00A16587">
      <w:pPr>
        <w:pStyle w:val="Paragrafi"/>
      </w:pPr>
      <w:r w:rsidRPr="00AD66B2">
        <w:t xml:space="preserve">a) të ushtrojë kontroll në të gjitha objektet dhe personat, fizikë e juridikë, </w:t>
      </w:r>
      <w:smartTag w:uri="urn:schemas-microsoft-com:office:smarttags" w:element="country-region">
        <w:smartTag w:uri="urn:schemas-microsoft-com:office:smarttags" w:element="place">
          <w:r w:rsidRPr="00AD66B2">
            <w:t>vendas</w:t>
          </w:r>
        </w:smartTag>
      </w:smartTag>
      <w:r w:rsidRPr="00AD66B2">
        <w:t xml:space="preserve"> dhe të huaj, që kryejnë veprimtarinë e tyre brenda territorit të Republikës së Shqipërisë për krijimin, riprodhimin, shumëzimin, përpunimin, transportimin dhe tregtimin e materialit mbjellës, bimor;</w:t>
      </w:r>
    </w:p>
    <w:p w:rsidR="00A16587" w:rsidRPr="00AD66B2" w:rsidRDefault="00A16587" w:rsidP="00A16587">
      <w:pPr>
        <w:pStyle w:val="Paragrafi"/>
      </w:pPr>
      <w:r w:rsidRPr="00AD66B2">
        <w:t>b) të pajisë me librezë kontrolli nga ministri i Bujqësisë dhe Ushqimit, inspektorët e Kontrollit Shtetëror të Farërave dhe Fidanëve dhe personat e tjerë të autorizuar për këtë qëllim. Modeli i librezës përcaktohet  me udhëzim të Ministrit të Bujqësisë dhe Ushqimit.</w:t>
      </w:r>
    </w:p>
    <w:p w:rsidR="00A16587" w:rsidRPr="00AD66B2" w:rsidRDefault="00A16587" w:rsidP="00A16587">
      <w:pPr>
        <w:pStyle w:val="Paragrafi"/>
      </w:pPr>
      <w:r w:rsidRPr="00AD66B2">
        <w:t>3. Inspektorati i Kontrollit Shtetëror të Farërave dhe Fidanëve ka për detyrë:</w:t>
      </w:r>
    </w:p>
    <w:p w:rsidR="00A16587" w:rsidRPr="00AD66B2" w:rsidRDefault="00A16587" w:rsidP="00A16587">
      <w:pPr>
        <w:pStyle w:val="Paragrafi"/>
      </w:pPr>
      <w:r w:rsidRPr="00AD66B2">
        <w:t>a) zbatimin e standardeve shqiptare dhe/ose të specifikimeve teknike për farat dhe fidanët, të përcaktuara me udhëzim të Ministrit të Bujqësisë dhe Ushqimit;</w:t>
      </w:r>
    </w:p>
    <w:p w:rsidR="00A16587" w:rsidRPr="00AD66B2" w:rsidRDefault="00A16587" w:rsidP="00A16587">
      <w:pPr>
        <w:pStyle w:val="Paragrafi"/>
      </w:pPr>
      <w:r w:rsidRPr="00AD66B2">
        <w:t>b) respektimin e kushteve të domosdoshme agroteknike në ngastrat e prodhimit, të riprodhimit dhe të shumëzimit të farërave e fidanëve, të cilat përcaktohen me udhëzim të Ministrit të bujqësisë dhe Ushqimit;</w:t>
      </w:r>
    </w:p>
    <w:p w:rsidR="00A16587" w:rsidRPr="00AD66B2" w:rsidRDefault="00A16587" w:rsidP="00A16587">
      <w:pPr>
        <w:pStyle w:val="Paragrafi"/>
      </w:pPr>
      <w:r w:rsidRPr="00AD66B2">
        <w:t>c) respektimin e rregullave të transportit, ruajtjes, përpunimit, ambalazhimit, etiketimit dhe tregtimit  të materialit mbjellës, bimor;</w:t>
      </w:r>
    </w:p>
    <w:p w:rsidR="00A16587" w:rsidRPr="00AD66B2" w:rsidRDefault="00A16587" w:rsidP="00A16587">
      <w:pPr>
        <w:pStyle w:val="Paragrafi"/>
      </w:pPr>
      <w:r w:rsidRPr="00AD66B2">
        <w:t>ç) mbajtjen e dokumentacionit të domosdoshëm teknik, në të gjitha hallkat e riprodhimit, shumëzimit dhe të tregtimit të materialit mbjellës, bimor, të përcaktuar me udhëzim të Ministrit të Bujqësisë dhe Ushqimit;</w:t>
      </w:r>
    </w:p>
    <w:p w:rsidR="00A16587" w:rsidRPr="00AD66B2" w:rsidRDefault="00A16587" w:rsidP="00A16587">
      <w:pPr>
        <w:pStyle w:val="Paragrafi"/>
      </w:pPr>
      <w:r w:rsidRPr="00AD66B2">
        <w:t>d) respektimin dhe kontrollin e kryerjes së procedurave të certifikimit të materialit mbjellës, bimor, të prodhuar në vend, si dhe verifikimin e dokumentacionit të certifikimit për materialin mbjellës, bimor, të importuar;</w:t>
      </w:r>
    </w:p>
    <w:p w:rsidR="00A16587" w:rsidRPr="00AD66B2" w:rsidRDefault="00A16587" w:rsidP="00A16587">
      <w:pPr>
        <w:pStyle w:val="Paragrafi"/>
      </w:pPr>
      <w:r w:rsidRPr="00AD66B2">
        <w:t>dh) lëshimin e certifikatës së garancisë si dokument që vërteton konformitetin e cilësive të materialit mbjellës, bimor në mbështetje të dokumentacionit shoqërues, kur e ka atë, i cili vërteton kryerjen e procedurave të certifikimit;</w:t>
      </w:r>
    </w:p>
    <w:p w:rsidR="00A16587" w:rsidRPr="00AD66B2" w:rsidRDefault="00A16587" w:rsidP="00A16587">
      <w:pPr>
        <w:pStyle w:val="Paragrafi"/>
      </w:pPr>
      <w:r w:rsidRPr="00AD66B2">
        <w:t>e) zbatimin e kritereve të përcaktuara me udhëzim të Ministrit të Bujqësisë dhe Ushqimit për kryerjen e analizave laboratorike të materialit mbjellës, bimor.</w:t>
      </w:r>
    </w:p>
    <w:p w:rsidR="00A16587" w:rsidRPr="00AD66B2" w:rsidRDefault="00A16587" w:rsidP="00A16587">
      <w:pPr>
        <w:pStyle w:val="Paragrafi"/>
      </w:pPr>
      <w:r w:rsidRPr="00AD66B2">
        <w:t>4. Inspektorati i Kontrollit Shtetëror të Farërave dhe Fidanëve, për zbatimin e masave administrative dhe për kryerjen e detyrës, bashkërendon punën me organet e policisë së shtetit dhe me organet tatimore e financiare.</w:t>
      </w:r>
    </w:p>
    <w:p w:rsidR="00A16587" w:rsidRPr="00AD66B2" w:rsidRDefault="00A16587" w:rsidP="00A16587">
      <w:pPr>
        <w:pStyle w:val="Paragrafi"/>
      </w:pPr>
      <w:r w:rsidRPr="00AD66B2">
        <w:t>5. Ngarkohen Ministria e Bujqësisë dhe Ushqimit për zbatimin e këtij vendimi.</w:t>
      </w:r>
    </w:p>
    <w:p w:rsidR="00A16587" w:rsidRPr="00AD66B2" w:rsidRDefault="00A16587" w:rsidP="00A16587">
      <w:pPr>
        <w:pStyle w:val="Paragrafi"/>
      </w:pPr>
      <w:r w:rsidRPr="00AD66B2">
        <w:t>Ky vendim hyn në fuqi pas botimit në Fletoren Zyrtare.</w:t>
      </w:r>
    </w:p>
    <w:p w:rsidR="00A16587" w:rsidRPr="00AD66B2" w:rsidRDefault="00A16587" w:rsidP="00A16587">
      <w:pPr>
        <w:pStyle w:val="Paragrafi"/>
      </w:pPr>
    </w:p>
    <w:p w:rsidR="00A16587" w:rsidRPr="00AD66B2" w:rsidRDefault="00A16587" w:rsidP="00A16587">
      <w:pPr>
        <w:pStyle w:val="Autoriteti"/>
      </w:pPr>
      <w:r w:rsidRPr="00AD66B2">
        <w:t>KRYEMINISTRI</w:t>
      </w:r>
    </w:p>
    <w:p w:rsidR="00A16587" w:rsidRPr="00AD66B2" w:rsidRDefault="00A16587" w:rsidP="00A16587">
      <w:pPr>
        <w:pStyle w:val="AutoritetiEmer"/>
      </w:pPr>
      <w:r w:rsidRPr="00AD66B2">
        <w:t>Pandeli Majko</w:t>
      </w:r>
    </w:p>
    <w:p w:rsidR="00A16587" w:rsidRPr="00AD66B2" w:rsidRDefault="00A16587" w:rsidP="00A16587">
      <w:pPr>
        <w:pStyle w:val="Paragrafi"/>
      </w:pPr>
    </w:p>
    <w:p w:rsidR="00A16587" w:rsidRPr="00AD66B2" w:rsidRDefault="00A16587" w:rsidP="00A1658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16587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17430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9D64D5-3579-498A-973F-1B7E92E15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2019-03-14T15:03:00Z</dcterms:created>
  <dcterms:modified xsi:type="dcterms:W3CDTF">2019-03-14T15:03:00Z</dcterms:modified>
</cp:coreProperties>
</file>