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10" w:rsidRPr="00AD66B2" w:rsidRDefault="00B57F10" w:rsidP="00B57F10">
      <w:pPr>
        <w:pStyle w:val="Paragrafi"/>
      </w:pPr>
      <w:bookmarkStart w:id="0" w:name="_GoBack"/>
      <w:bookmarkEnd w:id="0"/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Akti"/>
      </w:pPr>
      <w:r w:rsidRPr="00AD66B2">
        <w:t>V E N D I M</w:t>
      </w:r>
    </w:p>
    <w:p w:rsidR="00B57F10" w:rsidRPr="00AD66B2" w:rsidRDefault="00B57F10" w:rsidP="00B57F10">
      <w:pPr>
        <w:pStyle w:val="NumriData"/>
      </w:pPr>
      <w:r w:rsidRPr="00AD66B2">
        <w:t>Nr. 176, datë 3.5.2002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Titulli"/>
      </w:pPr>
      <w:r w:rsidRPr="00AD66B2">
        <w:t>Për një ndryshim në vendimin nr. 450, datë 1.7.1998 të Këshillit të Ministrave "Për administrimin e qytetit antik të butrintit"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BazLigjPropozues"/>
      </w:pPr>
      <w:r w:rsidRPr="00AD66B2">
        <w:t>Në mbështetje të nenit 100 të Kushtetutës dhe të nenit 3 të ligjit nr.7867, datë 12.10.1994 "Për mbrojtjen e pasurive kulturore, të luajtshme dhe të paluajtshme”, me propozimin e Ministrit të Kulturës, Rinisë dhe Sporteve, Këshilli i Ministrave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VENDOSI"/>
      </w:pPr>
      <w:r w:rsidRPr="00AD66B2">
        <w:t>V E N D O S I: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Paragrafi"/>
      </w:pPr>
      <w:r w:rsidRPr="00AD66B2">
        <w:t>Në pikën 4 të vendimit nr. 450, datë 1.7.1998 të Këshillit të Ministrave "Për administrimin e qytetit antik të Butrintit", përbërja  e anëtarëve të Bordit, të administrimit dhe bashkërendimit të qytetit antik të Butrintit ndryshon si më poshtë vijon:</w:t>
      </w:r>
    </w:p>
    <w:p w:rsidR="00B57F10" w:rsidRPr="00AD66B2" w:rsidRDefault="00B57F10" w:rsidP="00B57F10">
      <w:pPr>
        <w:pStyle w:val="Paragrafi"/>
      </w:pPr>
      <w:r w:rsidRPr="00AD66B2">
        <w:t xml:space="preserve">- Ministri i Kulturës, Rinisë dhe Sporteve </w:t>
      </w:r>
      <w:r w:rsidRPr="00AD66B2">
        <w:tab/>
      </w:r>
      <w:r w:rsidRPr="00AD66B2">
        <w:tab/>
      </w:r>
      <w:r w:rsidRPr="00AD66B2">
        <w:tab/>
        <w:t>Kryetar</w:t>
      </w:r>
    </w:p>
    <w:p w:rsidR="00B57F10" w:rsidRPr="00AD66B2" w:rsidRDefault="00B57F10" w:rsidP="00B57F10">
      <w:pPr>
        <w:pStyle w:val="Paragrafi"/>
      </w:pPr>
      <w:r w:rsidRPr="00AD66B2">
        <w:t>- Zëvendësministri i Rregullimit të Territorit dhe Turizmit</w:t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- Drejtori i Institutit të Monumenteve të Kulturës</w:t>
      </w:r>
      <w:r w:rsidRPr="00AD66B2">
        <w:tab/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- Drejtori i Institutit të Arkeologjisë</w:t>
      </w:r>
      <w:r w:rsidRPr="00AD66B2">
        <w:tab/>
      </w:r>
      <w:r w:rsidRPr="00AD66B2">
        <w:tab/>
      </w:r>
      <w:r w:rsidRPr="00AD66B2">
        <w:tab/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- Përfaqësues i Ministrisë së Mjedisit</w:t>
      </w:r>
      <w:r w:rsidRPr="00AD66B2">
        <w:tab/>
      </w:r>
      <w:r w:rsidRPr="00AD66B2">
        <w:tab/>
      </w:r>
      <w:r w:rsidRPr="00AD66B2">
        <w:tab/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- Drejtori i Trashëgimisë Kulturore në Ministrinë e Kulturës</w:t>
      </w:r>
    </w:p>
    <w:p w:rsidR="00B57F10" w:rsidRPr="00AD66B2" w:rsidRDefault="00B57F10" w:rsidP="00B57F10">
      <w:pPr>
        <w:pStyle w:val="Paragrafi"/>
      </w:pPr>
      <w:r w:rsidRPr="00AD66B2">
        <w:t>Rinisë dhe Sporteve</w:t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- Përfaqësues i Ministrisë së Punëve të Jashtme që merret</w:t>
      </w:r>
    </w:p>
    <w:p w:rsidR="00B57F10" w:rsidRPr="00AD66B2" w:rsidRDefault="00B57F10" w:rsidP="00B57F10">
      <w:pPr>
        <w:pStyle w:val="Paragrafi"/>
      </w:pPr>
      <w:r w:rsidRPr="00AD66B2">
        <w:t>me UNESKO-n</w:t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  <w:t>anëtar</w:t>
      </w:r>
    </w:p>
    <w:p w:rsidR="00B57F10" w:rsidRPr="00AD66B2" w:rsidRDefault="00B57F10" w:rsidP="00B57F10">
      <w:pPr>
        <w:pStyle w:val="Paragrafi"/>
      </w:pPr>
      <w:r w:rsidRPr="00AD66B2">
        <w:t>Ky vendim hyn në fuqi pas botimit të Fletoren Zyrtare.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Autoriteti"/>
      </w:pPr>
      <w:r w:rsidRPr="00AD66B2">
        <w:t>KRYEMINISTRI</w:t>
      </w:r>
    </w:p>
    <w:p w:rsidR="00B57F10" w:rsidRPr="00AD66B2" w:rsidRDefault="00B57F10" w:rsidP="00B57F10">
      <w:pPr>
        <w:pStyle w:val="AutoritetiEmer"/>
      </w:pPr>
      <w:r w:rsidRPr="00AD66B2">
        <w:t>Pandeli Majko</w:t>
      </w:r>
    </w:p>
    <w:p w:rsidR="00B57F10" w:rsidRPr="00AD66B2" w:rsidRDefault="00B57F10" w:rsidP="00B57F10">
      <w:pPr>
        <w:pStyle w:val="Paragrafi"/>
      </w:pPr>
    </w:p>
    <w:p w:rsidR="00B57F10" w:rsidRPr="00AD66B2" w:rsidRDefault="00B57F10" w:rsidP="00B57F1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4F5E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57F10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B7F6FD-8AFB-4CCB-B68C-E44E17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