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45D" w:rsidRPr="00AC2E14" w:rsidRDefault="0055045D" w:rsidP="0055045D">
      <w:pPr>
        <w:pStyle w:val="Akti"/>
      </w:pPr>
      <w:bookmarkStart w:id="0" w:name="_GoBack"/>
      <w:bookmarkEnd w:id="0"/>
      <w:r w:rsidRPr="00AC2E14">
        <w:t>V E N D I M</w:t>
      </w:r>
    </w:p>
    <w:p w:rsidR="0055045D" w:rsidRPr="00AC2E14" w:rsidRDefault="0055045D" w:rsidP="0055045D">
      <w:pPr>
        <w:pStyle w:val="NumriData"/>
      </w:pPr>
      <w:r w:rsidRPr="00AC2E14">
        <w:t>Nr.190, datë 9.5.2002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Titulli"/>
      </w:pPr>
      <w:r w:rsidRPr="00AC2E14">
        <w:t>PËR PUBLIKIMIN PËR HERË TË DYTË TË DISA OBJEKTEVE  DHE PJESËVE TË KAPITALIT SHTETËROR NË SHOQËRITË ME KAPITAL TË PËRBASHKËT, PËR TË CILAT KANË FILLUAR PROCEDURAT E PRIVATIZIMIT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BazLigjPropozues"/>
      </w:pPr>
      <w:r w:rsidRPr="00AC2E14">
        <w:t>Në mbështetje të nenit 100 të Kushtetutës dhe të ligjit nr. 7512, dtaë 10.8. 1991 “Për sanksionimin dhe mbrojtjen e pronës private, të nismës së lirë, të veprimtarive private të pavarura dhe privatizimit”, me ndryshimet përkatëse, me propozimin e Kryeministrit, Këshilli i Ministrave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VENDOSI"/>
      </w:pPr>
      <w:r w:rsidRPr="00AC2E14">
        <w:t>V E N D O S I: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  <w:r w:rsidRPr="00AC2E14">
        <w:t>1. Publikimin për herë të dytë të objekteve të listës nr. 1, që i bashkëlidhet këtij vendimi, për të cilat kanë filluar procedurat e privatizimit, sipas vendimit nr. 192, datë 20.3. 1998 të Këshillit të Ministrave, por që ende nuk janë zhvilluar ankandet.</w:t>
      </w:r>
    </w:p>
    <w:p w:rsidR="0055045D" w:rsidRPr="00AC2E14" w:rsidRDefault="0055045D" w:rsidP="0055045D">
      <w:pPr>
        <w:pStyle w:val="Paragrafi"/>
      </w:pPr>
      <w:r w:rsidRPr="00AC2E14">
        <w:t>2. Publikimin për herë të dytë të objekteve të listës nr. 2, që i bashkëlidhet këtij vendimi, për të cilat kanë filluar procedurat e privatizimit, sipas vendimit nr. 283, datë 18.6.1999 të Këshillit të Ministrave, por që ende nuk janë zhvilluar ankandet.</w:t>
      </w:r>
    </w:p>
    <w:p w:rsidR="0055045D" w:rsidRPr="00AC2E14" w:rsidRDefault="0055045D" w:rsidP="0055045D">
      <w:pPr>
        <w:pStyle w:val="Paragrafi"/>
      </w:pPr>
      <w:r w:rsidRPr="00AC2E14">
        <w:t>3. Publikimin për herë të dytë të pjesëve të kapitalit shtetëror në shoqëritë me kapital të përbashkët, të listës nr. 3, që i bashkëlidhet këtij vendimi, për të cilat kanë filluar procedurat e privatizimit, sipas vendimit nr. 230, datë 4.4.1998 të Këshillit të Ministrave, por që ende nuk janë zhvilluar ankandet.</w:t>
      </w:r>
    </w:p>
    <w:p w:rsidR="0055045D" w:rsidRPr="00AC2E14" w:rsidRDefault="0055045D" w:rsidP="0055045D">
      <w:pPr>
        <w:pStyle w:val="Paragrafi"/>
      </w:pPr>
      <w:r w:rsidRPr="00AC2E14">
        <w:t>4. Procedurat e kryera deri më sot nga Agjencia Kombëtare e Privatizimit për objektet dhe pjesët e kapitalit shtetëror, në shoqëritë me kapital të përbashkët, të listave të mësipërme, anulohen.</w:t>
      </w:r>
    </w:p>
    <w:p w:rsidR="0055045D" w:rsidRPr="00AC2E14" w:rsidRDefault="0055045D" w:rsidP="0055045D">
      <w:pPr>
        <w:pStyle w:val="Paragrafi"/>
      </w:pPr>
      <w:r w:rsidRPr="00AC2E14">
        <w:t>5. Ngarkohet Agjencia Kombëtare e Privatizimit për zbatimin e këtij vendimi.</w:t>
      </w:r>
    </w:p>
    <w:p w:rsidR="0055045D" w:rsidRPr="00AC2E14" w:rsidRDefault="0055045D" w:rsidP="0055045D">
      <w:pPr>
        <w:pStyle w:val="Paragrafi"/>
      </w:pPr>
      <w:r w:rsidRPr="00AC2E14">
        <w:t>Ky vendim hyn në fuqi menjëherë.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Autoriteti"/>
      </w:pPr>
      <w:r w:rsidRPr="00AC2E14">
        <w:t>KRYEMINISTRI</w:t>
      </w:r>
    </w:p>
    <w:p w:rsidR="0055045D" w:rsidRPr="00AC2E14" w:rsidRDefault="0055045D" w:rsidP="0055045D">
      <w:pPr>
        <w:pStyle w:val="AutoritetiEmer"/>
      </w:pPr>
      <w:r w:rsidRPr="00AC2E14">
        <w:t xml:space="preserve">  Pandeli Majko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TitulliNr"/>
      </w:pPr>
      <w:r w:rsidRPr="00AC2E14">
        <w:t>Lista nr. 1</w:t>
      </w:r>
    </w:p>
    <w:p w:rsidR="0055045D" w:rsidRPr="00AC2E14" w:rsidRDefault="0055045D" w:rsidP="0055045D">
      <w:pPr>
        <w:pStyle w:val="TitulliTitull"/>
      </w:pPr>
      <w:r w:rsidRPr="00AC2E14">
        <w:t xml:space="preserve">LISTA E OBJEKTEVE QË JANË NË PROCEDURËS KONFORM VKM NR. 192, </w:t>
      </w:r>
    </w:p>
    <w:p w:rsidR="0055045D" w:rsidRPr="00AC2E14" w:rsidRDefault="0055045D" w:rsidP="0055045D">
      <w:pPr>
        <w:pStyle w:val="TitulliTitull"/>
      </w:pPr>
      <w:r w:rsidRPr="00AC2E14">
        <w:t>DATË 20.3.1998</w:t>
      </w:r>
    </w:p>
    <w:p w:rsidR="0055045D" w:rsidRPr="00AC2E14" w:rsidRDefault="0055045D" w:rsidP="0055045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8"/>
        <w:gridCol w:w="8328"/>
      </w:tblGrid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Nr.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Emërtimi i objekteve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“Dush, garderobë” të Uzinës PVC Vlorë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2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“Muzeu, qendra e zërit” të Uzinës PVC Vlorë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3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“Ndërtesa e peshores+peshore” të Min.G.Kuq Pogradec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4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“Ndërtesa e garazhdit” të Min G.Kuq Pogradec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5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“Spitali ushtarak i divizionit” të Rep. Usht. 3300 Burrel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6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“Trup roje tip i madh” të Rep. Usht. 3300 Burrel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7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“Dush, banjo, garderobë tip “1” të Uzinës 12 Elbasan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8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“Optika” të DSHP Durrës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9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“Librari Maliq” të NLSH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10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“Librari Orikum”, të NLSH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11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“Librari Shengjin” të NLSH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12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“Librari Shijak” të NLSH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13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“Agjenci transporti Pogradec” të DSHR Korçë</w:t>
            </w:r>
          </w:p>
        </w:tc>
      </w:tr>
    </w:tbl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TitulliNr"/>
      </w:pPr>
      <w:r w:rsidRPr="00AC2E14">
        <w:t>Lista nr.2</w:t>
      </w:r>
    </w:p>
    <w:p w:rsidR="0055045D" w:rsidRPr="00AC2E14" w:rsidRDefault="0055045D" w:rsidP="0055045D">
      <w:pPr>
        <w:pStyle w:val="TitulliTitull"/>
      </w:pPr>
      <w:r w:rsidRPr="00AC2E14">
        <w:t xml:space="preserve">LISTA E OBJEKTEVE QË JANË NË PROCEDURËS KONFORM VKM NR. 283, </w:t>
      </w:r>
    </w:p>
    <w:p w:rsidR="0055045D" w:rsidRPr="00AC2E14" w:rsidRDefault="0055045D" w:rsidP="0055045D">
      <w:pPr>
        <w:pStyle w:val="TitulliTitull"/>
      </w:pPr>
      <w:r w:rsidRPr="00AC2E14">
        <w:t>DATË 18.6.1999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  <w:r w:rsidRPr="00AC2E14">
        <w:t>(me rezervë)</w:t>
      </w:r>
    </w:p>
    <w:p w:rsidR="0055045D" w:rsidRPr="00AC2E14" w:rsidRDefault="0055045D" w:rsidP="0055045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8"/>
        <w:gridCol w:w="8328"/>
      </w:tblGrid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Nr.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Emërtimi i objekteve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“Furrë stacionare” Rep. Usht, 5013 Gjeroven Berat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2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“Tharëse misri” N.B. Drino Gjirkastër</w:t>
            </w:r>
          </w:p>
        </w:tc>
      </w:tr>
    </w:tbl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  <w:r w:rsidRPr="00AC2E14">
        <w:t>me zarfa të mbyllur</w:t>
      </w: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8"/>
        <w:gridCol w:w="8328"/>
      </w:tblGrid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Nr.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Emërtimi i objekteve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“Retifike cilindrike”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2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“Sharrë druri”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3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“Torno druri”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4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“Torno tos”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5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“Torno SU”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6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“Kompresor monotype”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7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“Kompresor monotype”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8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“Makinë për shtyp EKAP TD4”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9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“Rrotativa”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10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“Sharrë diskore”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11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“Ratifikë plumbi”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12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“Makinë gdhendje polimere”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13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“Kalandër”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14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“Thikë dore”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15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“Thikë treanëshe”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16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“Agregati i revistave”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17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“Makinë shtypi ramojon”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18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“Makinë shtypi offset”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19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“Kamion Benz” të Shtypshkronjës Mihal Duri Tiranë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20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 xml:space="preserve">“Magazinë” Nd/ja Ndërtimit Librazhd 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21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 xml:space="preserve">“Banjo, WC” Nd/ja Pastrimit Berat </w:t>
            </w:r>
          </w:p>
        </w:tc>
      </w:tr>
    </w:tbl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TitulliNr"/>
      </w:pPr>
      <w:r w:rsidRPr="00AC2E14">
        <w:t>Lista nr.3</w:t>
      </w:r>
    </w:p>
    <w:p w:rsidR="0055045D" w:rsidRPr="00AC2E14" w:rsidRDefault="0055045D" w:rsidP="0055045D">
      <w:pPr>
        <w:pStyle w:val="TitulliTitull"/>
      </w:pPr>
      <w:r w:rsidRPr="00AC2E14">
        <w:t xml:space="preserve">LISTA E SHOQËRIVE PËR SHITJEN E PJESËVE TË KAPITALIT SHTETËROR </w:t>
      </w:r>
    </w:p>
    <w:p w:rsidR="0055045D" w:rsidRPr="00AC2E14" w:rsidRDefault="0055045D" w:rsidP="0055045D">
      <w:pPr>
        <w:pStyle w:val="TitulliTitull"/>
      </w:pPr>
      <w:r w:rsidRPr="00AC2E14">
        <w:t xml:space="preserve">NË SHOQËRITË ME KAPITAL TË PËRBASHKËT KONFORM VKM NR.230, </w:t>
      </w:r>
    </w:p>
    <w:p w:rsidR="0055045D" w:rsidRPr="00AC2E14" w:rsidRDefault="0055045D" w:rsidP="0055045D">
      <w:pPr>
        <w:pStyle w:val="TitulliTitull"/>
      </w:pPr>
      <w:r w:rsidRPr="00AC2E14">
        <w:t>DATË 4.4.1998 ME NDRYSHIMET PËRKATËSE</w:t>
      </w:r>
    </w:p>
    <w:p w:rsidR="0055045D" w:rsidRPr="00AC2E14" w:rsidRDefault="0055045D" w:rsidP="0055045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8"/>
        <w:gridCol w:w="8328"/>
      </w:tblGrid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Nr.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Emërtimi i shoqërisë</w:t>
            </w:r>
          </w:p>
        </w:tc>
      </w:tr>
      <w:tr w:rsidR="0055045D" w:rsidRPr="00E54455">
        <w:tblPrEx>
          <w:tblCellMar>
            <w:top w:w="0" w:type="dxa"/>
            <w:bottom w:w="0" w:type="dxa"/>
          </w:tblCellMar>
        </w:tblPrEx>
        <w:tc>
          <w:tcPr>
            <w:tcW w:w="516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1</w:t>
            </w:r>
          </w:p>
        </w:tc>
        <w:tc>
          <w:tcPr>
            <w:tcW w:w="4484" w:type="pct"/>
          </w:tcPr>
          <w:p w:rsidR="0055045D" w:rsidRPr="00E54455" w:rsidRDefault="0055045D" w:rsidP="0055045D">
            <w:pPr>
              <w:pStyle w:val="Tabele"/>
              <w:rPr>
                <w:sz w:val="18"/>
              </w:rPr>
            </w:pPr>
            <w:r w:rsidRPr="00E54455">
              <w:rPr>
                <w:sz w:val="18"/>
              </w:rPr>
              <w:t>“Scherer Moda Shkodër” sh.p.k. 45% e aksioneve</w:t>
            </w:r>
          </w:p>
        </w:tc>
      </w:tr>
    </w:tbl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55045D" w:rsidRPr="00AC2E14" w:rsidRDefault="0055045D" w:rsidP="0055045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5045D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1A11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04F92C-9135-43AE-B65B-A3148D06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45D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2019-03-14T15:02:00Z</dcterms:created>
  <dcterms:modified xsi:type="dcterms:W3CDTF">2019-03-14T15:02:00Z</dcterms:modified>
</cp:coreProperties>
</file>